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陕西指玄智能科技有限公司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工程技术部未提供特殊过程确认的证据.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5256530</wp:posOffset>
                  </wp:positionH>
                  <wp:positionV relativeFrom="paragraph">
                    <wp:posOffset>36195</wp:posOffset>
                  </wp:positionV>
                  <wp:extent cx="558165" cy="391795"/>
                  <wp:effectExtent l="0" t="0" r="0" b="1905"/>
                  <wp:wrapNone/>
                  <wp:docPr id="4" name="图片 4" descr="张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张亮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105410</wp:posOffset>
                  </wp:positionV>
                  <wp:extent cx="393065" cy="302260"/>
                  <wp:effectExtent l="0" t="0" r="635" b="2540"/>
                  <wp:wrapNone/>
                  <wp:docPr id="3" name="图片 3" descr="李俐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俐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147955</wp:posOffset>
                  </wp:positionV>
                  <wp:extent cx="393065" cy="302260"/>
                  <wp:effectExtent l="0" t="0" r="635" b="2540"/>
                  <wp:wrapNone/>
                  <wp:docPr id="2" name="图片 2" descr="李俐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俐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验证了纠正措施及附件：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特殊过程确认</w:t>
            </w:r>
            <w:r>
              <w:rPr>
                <w:rFonts w:hint="eastAsia" w:ascii="方正仿宋简体" w:eastAsia="方正仿宋简体"/>
                <w:b/>
              </w:rPr>
              <w:t>表，培训记录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</w:rPr>
              <w:t>实施有效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3782695</wp:posOffset>
                  </wp:positionH>
                  <wp:positionV relativeFrom="paragraph">
                    <wp:posOffset>342265</wp:posOffset>
                  </wp:positionV>
                  <wp:extent cx="393065" cy="302260"/>
                  <wp:effectExtent l="0" t="0" r="635" b="2540"/>
                  <wp:wrapNone/>
                  <wp:docPr id="5" name="图片 5" descr="李俐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俐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2020.6.22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工程技术部未提供特殊过程确认的证据</w:t>
            </w:r>
            <w:bookmarkStart w:id="5" w:name="_GoBack"/>
            <w:bookmarkEnd w:id="5"/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安排</w:t>
            </w:r>
            <w:r>
              <w:rPr>
                <w:rFonts w:hint="eastAsia" w:eastAsia="方正仿宋简体"/>
                <w:b/>
                <w:lang w:val="en-US" w:eastAsia="zh-CN"/>
              </w:rPr>
              <w:t>工程技术部</w:t>
            </w:r>
            <w:r>
              <w:rPr>
                <w:rFonts w:hint="eastAsia" w:eastAsia="方正仿宋简体"/>
                <w:b/>
              </w:rPr>
              <w:t>人员</w:t>
            </w: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运行维护服务过程进行确认，形成特殊过程确认记录</w:t>
            </w:r>
            <w:r>
              <w:rPr>
                <w:rFonts w:hint="eastAsia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相关人员对GB/T19001-2016标准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条款理解不到位，未对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运行维护服务过程进行确认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对相关人员进行对GB/T19001-2016标准</w:t>
            </w:r>
            <w:r>
              <w:rPr>
                <w:rFonts w:hint="eastAsia" w:eastAsia="方正仿宋简体"/>
                <w:b/>
                <w:lang w:val="en-US" w:eastAsia="zh-CN"/>
              </w:rPr>
              <w:t>8.5.1</w:t>
            </w:r>
            <w:r>
              <w:rPr>
                <w:rFonts w:hint="eastAsia" w:eastAsia="方正仿宋简体"/>
                <w:b/>
              </w:rPr>
              <w:t>条款的培训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运行维护服务过程进行确认。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查相关其他评价记录是否有类似情况发生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查无类似情况发生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通过实施以上纠正措施，验证有效</w:t>
            </w:r>
            <w:r>
              <w:rPr>
                <w:rFonts w:hint="eastAsia" w:eastAsia="方正仿宋简体"/>
                <w:b/>
                <w:lang w:val="en-US" w:eastAsia="zh-CN"/>
              </w:rPr>
              <w:t>.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145415</wp:posOffset>
                  </wp:positionV>
                  <wp:extent cx="558165" cy="391795"/>
                  <wp:effectExtent l="0" t="0" r="0" b="1905"/>
                  <wp:wrapNone/>
                  <wp:docPr id="8" name="图片 8" descr="张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张亮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174625</wp:posOffset>
                  </wp:positionV>
                  <wp:extent cx="558165" cy="391795"/>
                  <wp:effectExtent l="0" t="0" r="0" b="1905"/>
                  <wp:wrapNone/>
                  <wp:docPr id="6" name="图片 6" descr="张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张亮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2020.6.22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2020.6.22</w:t>
      </w:r>
    </w:p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  <w:lang w:val="en-US" w:eastAsia="zh-CN"/>
        </w:rPr>
        <w:br w:type="page"/>
      </w:r>
    </w:p>
    <w:p>
      <w:pPr>
        <w:jc w:val="center"/>
      </w:pPr>
      <w:r>
        <w:drawing>
          <wp:inline distT="0" distB="0" distL="114300" distR="114300">
            <wp:extent cx="6625590" cy="8444865"/>
            <wp:effectExtent l="0" t="0" r="3810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5590" cy="84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567170" cy="8933180"/>
            <wp:effectExtent l="0" t="0" r="11430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893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F95"/>
    <w:multiLevelType w:val="multilevel"/>
    <w:tmpl w:val="390C4F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819E2"/>
    <w:rsid w:val="166B3FBD"/>
    <w:rsid w:val="1D6C63CB"/>
    <w:rsid w:val="1DE10AA4"/>
    <w:rsid w:val="26B37432"/>
    <w:rsid w:val="3152174D"/>
    <w:rsid w:val="3B2B0300"/>
    <w:rsid w:val="47BA19A3"/>
    <w:rsid w:val="4E522458"/>
    <w:rsid w:val="57E56A20"/>
    <w:rsid w:val="5AA45158"/>
    <w:rsid w:val="5D3D60D4"/>
    <w:rsid w:val="7AC53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2020-06-22T05:38:06Z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