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0080-2019-Q-2020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0" w:lineRule="atLeast"/>
        <w:ind w:firstLine="480"/>
        <w:rPr>
          <w:rFonts w:hint="eastAsia"/>
          <w:b/>
          <w:color w:val="000000" w:themeColor="text1"/>
          <w:sz w:val="22"/>
          <w:szCs w:val="22"/>
        </w:rPr>
      </w:pPr>
      <w:r>
        <w:rPr>
          <w:rFonts w:hint="eastAsia"/>
          <w:b/>
          <w:color w:val="000000" w:themeColor="text1"/>
          <w:sz w:val="22"/>
          <w:szCs w:val="22"/>
        </w:rPr>
        <w:t>组织名称 (中文)：</w:t>
      </w:r>
      <w:bookmarkStart w:id="1" w:name="组织名称"/>
      <w:r>
        <w:rPr>
          <w:rFonts w:hint="eastAsia"/>
          <w:b/>
          <w:color w:val="000000" w:themeColor="text1"/>
          <w:sz w:val="22"/>
          <w:szCs w:val="22"/>
        </w:rPr>
        <w:t>成都珮金包装材料有限公司</w:t>
      </w:r>
      <w:bookmarkEnd w:id="1"/>
    </w:p>
    <w:p>
      <w:pPr>
        <w:pStyle w:val="2"/>
        <w:spacing w:line="0" w:lineRule="atLeast"/>
        <w:ind w:firstLine="480"/>
        <w:rPr>
          <w:rFonts w:hint="eastAsia"/>
          <w:b/>
          <w:color w:val="000000" w:themeColor="text1"/>
          <w:sz w:val="22"/>
          <w:szCs w:val="22"/>
        </w:rPr>
      </w:pPr>
    </w:p>
    <w:p>
      <w:pPr>
        <w:pStyle w:val="2"/>
        <w:spacing w:line="0" w:lineRule="atLeast"/>
        <w:ind w:firstLine="480"/>
        <w:rPr>
          <w:rFonts w:hint="eastAsia"/>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GOLDWIN(CHENGDU) PACKAGING MATERIALS CO.LTD</w:t>
      </w:r>
    </w:p>
    <w:p>
      <w:pPr>
        <w:pStyle w:val="2"/>
        <w:spacing w:line="0" w:lineRule="atLeast"/>
        <w:ind w:firstLine="480"/>
        <w:rPr>
          <w:rFonts w:hint="eastAsia"/>
          <w:b/>
          <w:color w:val="000000" w:themeColor="text1"/>
          <w:sz w:val="22"/>
          <w:szCs w:val="22"/>
        </w:rPr>
      </w:pPr>
    </w:p>
    <w:p>
      <w:pPr>
        <w:pStyle w:val="2"/>
        <w:spacing w:line="0" w:lineRule="atLeast"/>
        <w:ind w:firstLine="480"/>
        <w:rPr>
          <w:rFonts w:hint="eastAsia"/>
          <w:b/>
          <w:color w:val="000000" w:themeColor="text1"/>
          <w:sz w:val="22"/>
          <w:szCs w:val="22"/>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成都市郫都区成都现代工业港北片区龚家碾路99号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p>
    <w:p>
      <w:pPr>
        <w:pStyle w:val="2"/>
        <w:spacing w:line="0" w:lineRule="atLeast"/>
        <w:ind w:firstLine="480"/>
        <w:rPr>
          <w:rFonts w:hint="eastAsia"/>
          <w:b/>
          <w:color w:val="000000" w:themeColor="text1"/>
          <w:sz w:val="22"/>
          <w:szCs w:val="22"/>
        </w:rPr>
      </w:pPr>
      <w:r>
        <w:rPr>
          <w:rFonts w:hint="eastAsia"/>
          <w:b/>
          <w:color w:val="000000" w:themeColor="text1"/>
          <w:sz w:val="22"/>
          <w:szCs w:val="22"/>
        </w:rPr>
        <w:t>:</w:t>
      </w:r>
    </w:p>
    <w:p>
      <w:pPr>
        <w:pStyle w:val="2"/>
        <w:spacing w:line="0" w:lineRule="atLeast"/>
        <w:ind w:firstLine="480"/>
        <w:rPr>
          <w:rFonts w:hint="eastAsia"/>
          <w:b/>
          <w:color w:val="000000" w:themeColor="text1"/>
          <w:sz w:val="20"/>
          <w:szCs w:val="20"/>
        </w:rPr>
      </w:pPr>
      <w:r>
        <w:rPr>
          <w:rFonts w:hint="eastAsia"/>
          <w:b/>
          <w:color w:val="000000" w:themeColor="text1"/>
          <w:sz w:val="22"/>
          <w:szCs w:val="22"/>
        </w:rPr>
        <w:t>(英文)：</w:t>
      </w:r>
      <w:r>
        <w:rPr>
          <w:rFonts w:hint="eastAsia"/>
          <w:b/>
          <w:color w:val="000000" w:themeColor="text1"/>
          <w:sz w:val="20"/>
          <w:szCs w:val="20"/>
        </w:rPr>
        <w:t>No. 99, Gongjia</w:t>
      </w:r>
      <w:r>
        <w:rPr>
          <w:rFonts w:hint="eastAsia"/>
          <w:b/>
          <w:color w:val="000000" w:themeColor="text1"/>
          <w:sz w:val="20"/>
          <w:szCs w:val="20"/>
          <w:lang w:val="en-US" w:eastAsia="zh-CN"/>
        </w:rPr>
        <w:t>nian</w:t>
      </w:r>
      <w:r>
        <w:rPr>
          <w:rFonts w:hint="eastAsia"/>
          <w:b/>
          <w:color w:val="000000" w:themeColor="text1"/>
          <w:sz w:val="20"/>
          <w:szCs w:val="20"/>
        </w:rPr>
        <w:t xml:space="preserve"> Road, north section of Chengdu modern industrial port, Pidu district, Chengdu</w:t>
      </w:r>
    </w:p>
    <w:p>
      <w:pPr>
        <w:pStyle w:val="2"/>
        <w:spacing w:line="0" w:lineRule="atLeast"/>
        <w:ind w:firstLine="480"/>
        <w:rPr>
          <w:rFonts w:hint="eastAsia"/>
          <w:b/>
          <w:color w:val="000000" w:themeColor="text1"/>
          <w:sz w:val="20"/>
          <w:szCs w:val="20"/>
        </w:rPr>
      </w:pPr>
    </w:p>
    <w:p>
      <w:pPr>
        <w:pStyle w:val="2"/>
        <w:spacing w:line="0" w:lineRule="atLeast"/>
        <w:ind w:firstLine="480"/>
        <w:rPr>
          <w:rFonts w:hint="eastAsia"/>
          <w:b/>
          <w:color w:val="000000" w:themeColor="text1"/>
          <w:sz w:val="22"/>
          <w:szCs w:val="22"/>
        </w:rPr>
      </w:pPr>
      <w:r>
        <w:rPr>
          <w:rFonts w:hint="eastAsia"/>
          <w:b/>
          <w:color w:val="000000" w:themeColor="text1"/>
          <w:sz w:val="22"/>
          <w:szCs w:val="22"/>
        </w:rPr>
        <w:t>组织经营地址(中文)：成都市郫都区成都现代工业港北片区龚家碾路99号</w:t>
      </w:r>
      <w:r>
        <w:rPr>
          <w:rFonts w:hint="eastAsia"/>
          <w:b/>
          <w:color w:val="000000" w:themeColor="text1"/>
          <w:sz w:val="22"/>
          <w:szCs w:val="22"/>
          <w:lang w:val="en-US" w:eastAsia="zh-CN"/>
        </w:rPr>
        <w:t xml:space="preserve">          </w:t>
      </w:r>
      <w:r>
        <w:rPr>
          <w:rFonts w:hint="eastAsia"/>
          <w:b/>
          <w:color w:val="000000" w:themeColor="text1"/>
          <w:sz w:val="22"/>
          <w:szCs w:val="22"/>
        </w:rPr>
        <w:t>邮编:</w:t>
      </w:r>
    </w:p>
    <w:p>
      <w:pPr>
        <w:pStyle w:val="2"/>
        <w:spacing w:line="0" w:lineRule="atLeast"/>
        <w:ind w:firstLine="480"/>
        <w:rPr>
          <w:rFonts w:hint="eastAsia"/>
          <w:b/>
          <w:color w:val="000000" w:themeColor="text1"/>
          <w:sz w:val="22"/>
          <w:szCs w:val="22"/>
        </w:rPr>
      </w:pPr>
    </w:p>
    <w:p>
      <w:pPr>
        <w:pStyle w:val="2"/>
        <w:spacing w:line="0" w:lineRule="atLeast"/>
        <w:ind w:firstLine="480"/>
        <w:rPr>
          <w:rFonts w:hint="eastAsia"/>
          <w:b/>
          <w:color w:val="000000" w:themeColor="text1"/>
          <w:sz w:val="20"/>
          <w:szCs w:val="20"/>
        </w:rPr>
      </w:pPr>
      <w:r>
        <w:rPr>
          <w:rFonts w:hint="eastAsia"/>
          <w:b/>
          <w:color w:val="000000" w:themeColor="text1"/>
          <w:sz w:val="22"/>
          <w:szCs w:val="22"/>
        </w:rPr>
        <w:t>(英文)：</w:t>
      </w:r>
      <w:r>
        <w:rPr>
          <w:rFonts w:hint="eastAsia"/>
          <w:b/>
          <w:color w:val="000000" w:themeColor="text1"/>
          <w:sz w:val="20"/>
          <w:szCs w:val="20"/>
        </w:rPr>
        <w:t>No. 99, Gongjia</w:t>
      </w:r>
      <w:r>
        <w:rPr>
          <w:rFonts w:hint="eastAsia"/>
          <w:b/>
          <w:color w:val="000000" w:themeColor="text1"/>
          <w:sz w:val="20"/>
          <w:szCs w:val="20"/>
          <w:lang w:val="en-US" w:eastAsia="zh-CN"/>
        </w:rPr>
        <w:t>nian</w:t>
      </w:r>
      <w:r>
        <w:rPr>
          <w:rFonts w:hint="eastAsia"/>
          <w:b/>
          <w:color w:val="000000" w:themeColor="text1"/>
          <w:sz w:val="20"/>
          <w:szCs w:val="20"/>
        </w:rPr>
        <w:t xml:space="preserve"> Road, north section of Chengdu modern industrial port, Pidu district, Chengdu</w:t>
      </w:r>
    </w:p>
    <w:p>
      <w:pPr>
        <w:pStyle w:val="2"/>
        <w:spacing w:line="0" w:lineRule="atLeast"/>
        <w:ind w:firstLine="480"/>
        <w:rPr>
          <w:rFonts w:hint="eastAsia"/>
          <w:b/>
          <w:color w:val="000000" w:themeColor="text1"/>
          <w:sz w:val="20"/>
          <w:szCs w:val="20"/>
        </w:rPr>
      </w:pPr>
    </w:p>
    <w:p>
      <w:pPr>
        <w:pStyle w:val="2"/>
        <w:spacing w:line="0" w:lineRule="atLeast"/>
        <w:ind w:firstLine="480"/>
        <w:rPr>
          <w:rFonts w:hint="eastAsia"/>
          <w:b/>
          <w:color w:val="000000" w:themeColor="text1"/>
          <w:sz w:val="22"/>
          <w:szCs w:val="22"/>
        </w:rPr>
      </w:pPr>
      <w:r>
        <w:rPr>
          <w:rFonts w:hint="eastAsia"/>
          <w:b/>
          <w:color w:val="000000" w:themeColor="text1"/>
          <w:sz w:val="22"/>
          <w:szCs w:val="22"/>
        </w:rPr>
        <w:t>组织经营地址1(中文)：</w:t>
      </w:r>
      <w:r>
        <w:rPr>
          <w:rFonts w:hint="eastAsia"/>
          <w:b/>
          <w:color w:val="000000" w:themeColor="text1"/>
          <w:sz w:val="22"/>
          <w:szCs w:val="22"/>
          <w:lang w:val="en-US" w:eastAsia="zh-CN"/>
        </w:rPr>
        <w:t xml:space="preserve">                                                     </w:t>
      </w:r>
      <w:r>
        <w:rPr>
          <w:rFonts w:hint="eastAsia"/>
          <w:b/>
          <w:color w:val="000000" w:themeColor="text1"/>
          <w:sz w:val="22"/>
          <w:szCs w:val="22"/>
        </w:rPr>
        <w:t>邮编:</w:t>
      </w:r>
    </w:p>
    <w:p>
      <w:pPr>
        <w:pStyle w:val="2"/>
        <w:spacing w:line="0" w:lineRule="atLeast"/>
        <w:ind w:firstLine="480"/>
        <w:rPr>
          <w:rFonts w:hint="eastAsia"/>
          <w:b/>
          <w:color w:val="000000" w:themeColor="text1"/>
          <w:sz w:val="22"/>
          <w:szCs w:val="22"/>
        </w:rPr>
      </w:pPr>
      <w:r>
        <w:rPr>
          <w:rFonts w:hint="eastAsia"/>
          <w:b/>
          <w:color w:val="000000" w:themeColor="text1"/>
          <w:sz w:val="22"/>
          <w:szCs w:val="22"/>
        </w:rPr>
        <w:t>(英文)：</w:t>
      </w:r>
    </w:p>
    <w:p>
      <w:pPr>
        <w:spacing w:line="360" w:lineRule="exact"/>
        <w:rPr>
          <w:b/>
          <w:color w:val="000000" w:themeColor="text1"/>
          <w:sz w:val="22"/>
          <w:szCs w:val="22"/>
          <w:u w:val="single"/>
        </w:rPr>
      </w:pPr>
      <w:r>
        <w:rPr>
          <w:rFonts w:hint="eastAsia"/>
          <w:b/>
          <w:color w:val="000000" w:themeColor="text1"/>
          <w:sz w:val="22"/>
          <w:szCs w:val="22"/>
        </w:rPr>
        <w:t>组织机构代码证号（社会信用号）：91510124MA69JM6P2R</w:t>
      </w:r>
      <w:r>
        <w:rPr>
          <w:rFonts w:hint="eastAsia"/>
          <w:b/>
          <w:color w:val="000000" w:themeColor="text1"/>
          <w:sz w:val="22"/>
          <w:szCs w:val="22"/>
          <w:lang w:val="en-US" w:eastAsia="zh-CN"/>
        </w:rPr>
        <w:t xml:space="preserve">     </w:t>
      </w:r>
      <w:bookmarkStart w:id="14" w:name="_GoBack"/>
      <w:bookmarkEnd w:id="14"/>
      <w:r>
        <w:rPr>
          <w:rFonts w:hint="eastAsia"/>
          <w:b/>
          <w:color w:val="000000" w:themeColor="text1"/>
          <w:sz w:val="22"/>
          <w:szCs w:val="22"/>
        </w:rPr>
        <w:t>传真：</w:t>
      </w:r>
      <w:bookmarkStart w:id="4" w:name="联系人传真"/>
      <w:bookmarkEnd w:id="4"/>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 </w:t>
      </w:r>
      <w:bookmarkStart w:id="5" w:name="法人"/>
      <w:r>
        <w:rPr>
          <w:rFonts w:hint="eastAsia"/>
          <w:b/>
          <w:color w:val="000000" w:themeColor="text1"/>
          <w:sz w:val="22"/>
          <w:szCs w:val="22"/>
        </w:rPr>
        <w:t>沈默</w:t>
      </w:r>
      <w:bookmarkEnd w:id="5"/>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6" w:name="管理者代表"/>
      <w:r>
        <w:rPr>
          <w:rFonts w:hint="eastAsia"/>
          <w:b/>
          <w:color w:val="000000" w:themeColor="text1"/>
          <w:sz w:val="22"/>
          <w:szCs w:val="22"/>
          <w:lang w:eastAsia="zh-CN"/>
        </w:rPr>
        <w:t>沈默</w:t>
      </w:r>
      <w:r>
        <w:rPr>
          <w:rFonts w:hint="eastAsia"/>
          <w:b/>
          <w:color w:val="000000" w:themeColor="text1"/>
          <w:sz w:val="22"/>
          <w:szCs w:val="22"/>
          <w:lang w:val="en-US" w:eastAsia="zh-CN"/>
        </w:rPr>
        <w:t xml:space="preserve">                   </w:t>
      </w:r>
      <w:bookmarkEnd w:id="6"/>
      <w:r>
        <w:rPr>
          <w:rFonts w:hint="eastAsia"/>
          <w:b/>
          <w:color w:val="000000" w:themeColor="text1"/>
          <w:sz w:val="22"/>
          <w:szCs w:val="22"/>
        </w:rPr>
        <w:t>组织人数：</w:t>
      </w:r>
      <w:bookmarkStart w:id="7" w:name="体系人数"/>
      <w:r>
        <w:rPr>
          <w:b/>
          <w:color w:val="000000" w:themeColor="text1"/>
          <w:sz w:val="22"/>
          <w:szCs w:val="22"/>
          <w:u w:val="single"/>
        </w:rPr>
        <w:t>25</w:t>
      </w:r>
      <w:bookmarkEnd w:id="7"/>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8" w:name="Q勾选15"/>
      <w:r>
        <w:rPr>
          <w:rFonts w:hint="eastAsia" w:ascii="宋体" w:hAnsi="宋体"/>
          <w:b/>
          <w:color w:val="000000" w:themeColor="text1"/>
          <w:sz w:val="22"/>
          <w:szCs w:val="22"/>
          <w:u w:val="single"/>
        </w:rPr>
        <w:t>■</w:t>
      </w:r>
      <w:bookmarkEnd w:id="8"/>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9" w:name="QJ勾选"/>
      <w:r>
        <w:rPr>
          <w:rFonts w:hint="eastAsia" w:ascii="宋体" w:hAnsi="宋体"/>
          <w:b/>
          <w:color w:val="000000" w:themeColor="text1"/>
          <w:sz w:val="22"/>
          <w:szCs w:val="22"/>
          <w:u w:val="single"/>
        </w:rPr>
        <w:t>□</w:t>
      </w:r>
      <w:bookmarkEnd w:id="9"/>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0" w:name="E勾选"/>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1" w:name="S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监查1</w:t>
      </w:r>
      <w:bookmarkEnd w:id="12"/>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w:t>
      </w:r>
      <w:r>
        <w:rPr>
          <w:rFonts w:hint="eastAsia"/>
          <w:b/>
          <w:color w:val="000000" w:themeColor="text1"/>
          <w:sz w:val="22"/>
          <w:szCs w:val="22"/>
          <w:lang w:eastAsia="zh-CN"/>
        </w:rPr>
        <w:t>□</w:t>
      </w:r>
      <w:r>
        <w:rPr>
          <w:rFonts w:hint="eastAsia"/>
          <w:b/>
          <w:color w:val="000000" w:themeColor="text1"/>
          <w:sz w:val="22"/>
          <w:szCs w:val="22"/>
        </w:rPr>
        <w:t>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pacing w:val="-2"/>
          <w:sz w:val="22"/>
          <w:szCs w:val="22"/>
          <w:lang w:eastAsia="zh-CN"/>
        </w:rPr>
        <w:t>：</w:t>
      </w:r>
      <w:bookmarkStart w:id="13" w:name="审核范围"/>
      <w:r>
        <w:rPr>
          <w:rFonts w:hint="eastAsia"/>
          <w:b/>
          <w:color w:val="000000" w:themeColor="text1"/>
          <w:spacing w:val="-2"/>
          <w:sz w:val="22"/>
          <w:szCs w:val="22"/>
        </w:rPr>
        <w:t>塑料包装材料（吸塑包装）生产</w:t>
      </w:r>
      <w:bookmarkEnd w:id="13"/>
    </w:p>
    <w:p>
      <w:pPr>
        <w:pStyle w:val="2"/>
        <w:spacing w:line="240" w:lineRule="auto"/>
        <w:ind w:firstLine="0"/>
        <w:rPr>
          <w:rFonts w:hint="eastAsia"/>
          <w:b/>
          <w:color w:val="000000" w:themeColor="text1"/>
          <w:spacing w:val="-2"/>
          <w:sz w:val="22"/>
          <w:szCs w:val="22"/>
          <w:lang w:eastAsia="zh-CN"/>
        </w:rPr>
      </w:pPr>
    </w:p>
    <w:p>
      <w:pPr>
        <w:pStyle w:val="2"/>
        <w:spacing w:line="240" w:lineRule="auto"/>
        <w:ind w:firstLine="0"/>
        <w:rPr>
          <w:rFonts w:hint="eastAsia"/>
          <w:b/>
          <w:color w:val="000000" w:themeColor="text1"/>
          <w:sz w:val="22"/>
          <w:szCs w:val="22"/>
          <w:lang w:val="en-US" w:eastAsia="zh-CN"/>
        </w:rPr>
      </w:pPr>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z w:val="22"/>
          <w:szCs w:val="22"/>
          <w:lang w:val="en-US" w:eastAsia="zh-CN"/>
        </w:rPr>
        <w:t>: Plastic packaging materials (blister packaging) production</w:t>
      </w:r>
    </w:p>
    <w:p>
      <w:pPr>
        <w:pStyle w:val="2"/>
        <w:spacing w:line="240" w:lineRule="auto"/>
        <w:ind w:firstLine="0"/>
        <w:rPr>
          <w:rFonts w:hint="eastAsia"/>
          <w:b/>
          <w:color w:val="000000" w:themeColor="text1"/>
          <w:sz w:val="22"/>
          <w:szCs w:val="22"/>
          <w:lang w:val="en-US" w:eastAsia="zh-CN"/>
        </w:rPr>
      </w:pP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w:t>
      </w:r>
      <w:r>
        <w:rPr>
          <w:rFonts w:hint="eastAsia"/>
          <w:b/>
          <w:color w:val="000000" w:themeColor="text1"/>
          <w:sz w:val="22"/>
          <w:szCs w:val="22"/>
          <w:lang w:val="en-US" w:eastAsia="zh-CN"/>
        </w:rPr>
        <w:t xml:space="preserve">                      </w:t>
      </w:r>
      <w:r>
        <w:rPr>
          <w:rFonts w:hint="eastAsia"/>
          <w:b/>
          <w:color w:val="000000" w:themeColor="text1"/>
          <w:sz w:val="22"/>
          <w:szCs w:val="22"/>
        </w:rPr>
        <w:t>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8289E"/>
    <w:rsid w:val="11F25289"/>
    <w:rsid w:val="496158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11</TotalTime>
  <ScaleCrop>false</ScaleCrop>
  <LinksUpToDate>false</LinksUpToDate>
  <CharactersWithSpaces>816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dcterms:modified xsi:type="dcterms:W3CDTF">2020-06-11T07:21:06Z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