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0085-2019-Q-2020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成都珮金包装材料有限公司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 w:ascii="宋体" w:cs="宋体"/>
                <w:bCs/>
                <w:szCs w:val="21"/>
              </w:rPr>
              <w:t>成都市郫都区成都现代工业港北片区小微企业创新园蜀都大道北段1916号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="宋体" w:hAnsi="宋体"/>
                <w:szCs w:val="21"/>
              </w:rPr>
              <w:t>成都市郫都区成都现代工业港北片区龚家碾路99号</w:t>
            </w:r>
            <w:bookmarkEnd w:id="2"/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见附件变更说明</w:t>
            </w:r>
            <w:bookmarkStart w:id="4" w:name="_GoBack"/>
            <w:bookmarkEnd w:id="4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F26641"/>
    <w:rsid w:val="54C03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2020-06-10T13:05:57Z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2052-11.1.0.9740</vt:lpwstr>
  </property>
</Properties>
</file>