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FE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158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BAA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B3A0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甘肃空间融发科技有限公司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3916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CB7E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11046-2024-QEO</w:t>
            </w:r>
            <w:bookmarkEnd w:id="1"/>
          </w:p>
        </w:tc>
      </w:tr>
      <w:tr w14:paraId="43D0A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F86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F35A7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甘肃省兰州新区秦川园区秦川镇战略性新兴产业孵化基地822室</w:t>
            </w:r>
            <w:bookmarkEnd w:id="2"/>
          </w:p>
        </w:tc>
      </w:tr>
      <w:tr w14:paraId="65B0C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AD4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93DE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甘肃省兰州市城关区南昌路421号华宇大厦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sz w:val="21"/>
                <w:szCs w:val="21"/>
              </w:rPr>
              <w:t>座5楼502、503、526、527、6楼</w:t>
            </w:r>
            <w:bookmarkEnd w:id="3"/>
          </w:p>
        </w:tc>
      </w:tr>
      <w:tr w14:paraId="55F3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7D1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E717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李美琳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E18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EF48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13512990356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419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2F13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13512990356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1AA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290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3093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373D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2F3D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DCED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CC86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35BB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D51D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D592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B5A5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1F5FE8">
            <w:pPr>
              <w:rPr>
                <w:sz w:val="21"/>
                <w:szCs w:val="21"/>
              </w:rPr>
            </w:pPr>
          </w:p>
        </w:tc>
      </w:tr>
      <w:tr w14:paraId="202C8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5CE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A703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E64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FC8A3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FF83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0C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89EC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8184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3CC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2279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C018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D1A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7F7A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FB8E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FD1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2A93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9A8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A9E4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347C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8EE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5AC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57B2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08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B7B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3A4DF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4A3B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E171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57C8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3C4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1629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F68E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787E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16CA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17A3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E9858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C617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1F28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B70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A4E1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410D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Q：精密仪器的制造；钟表与计时仪器、电子元器件销售</w:t>
            </w:r>
          </w:p>
          <w:p w14:paraId="291B65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E：精密仪器的制造；钟表与计时仪器、电子元器件销售所涉及场所的相关环境管理活动</w:t>
            </w:r>
          </w:p>
          <w:p w14:paraId="1E0352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O：精密仪器的制造；钟表与计时仪器、电子元器件销售所涉及场所的相关职业健康安全管理活动</w:t>
            </w:r>
            <w:bookmarkEnd w:id="26"/>
          </w:p>
        </w:tc>
      </w:tr>
      <w:tr w14:paraId="29C6A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633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2039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Q：19.05.01;29.10.07</w:t>
            </w:r>
          </w:p>
          <w:p w14:paraId="7A8195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E：19.05.01;29.10.07</w:t>
            </w:r>
          </w:p>
          <w:p w14:paraId="6CF420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8FEC1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45F4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AD61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8AF9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E02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5A55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E6B0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2578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B1B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6F2C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E83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2BD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ADE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3A9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C231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AC3A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3F66B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D7ED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757BED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48DA15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205F3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696FB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6CD28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7546C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6620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513B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3C6B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D5F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5023D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989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539B84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051704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6C7F0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Q:19.05.01,29.10.07</w:t>
            </w:r>
          </w:p>
          <w:p w14:paraId="2553D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118CE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750E2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3BDC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4EDE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98B6F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6D19E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D50A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D723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30"/>
          </w:p>
        </w:tc>
        <w:tc>
          <w:tcPr>
            <w:tcW w:w="5244" w:type="dxa"/>
            <w:gridSpan w:val="11"/>
          </w:tcPr>
          <w:p w14:paraId="6DB64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94E3E4">
            <w:pPr>
              <w:rPr>
                <w:sz w:val="21"/>
                <w:szCs w:val="21"/>
              </w:rPr>
            </w:pPr>
          </w:p>
          <w:p w14:paraId="4E894886">
            <w:pPr>
              <w:rPr>
                <w:sz w:val="21"/>
                <w:szCs w:val="21"/>
              </w:rPr>
            </w:pPr>
          </w:p>
          <w:p w14:paraId="541612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6755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4BB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BA2B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554D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7D20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87FB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FC3F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F2D2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CDA3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4EC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30E5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3AA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7A24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7AB9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054939">
      <w:pPr>
        <w:pStyle w:val="2"/>
      </w:pPr>
    </w:p>
    <w:p w14:paraId="697FBE09">
      <w:pPr>
        <w:pStyle w:val="2"/>
      </w:pPr>
    </w:p>
    <w:p w14:paraId="4416A349">
      <w:pPr>
        <w:pStyle w:val="2"/>
      </w:pPr>
    </w:p>
    <w:p w14:paraId="47D4C621">
      <w:pPr>
        <w:pStyle w:val="2"/>
      </w:pPr>
    </w:p>
    <w:p w14:paraId="48194080">
      <w:pPr>
        <w:pStyle w:val="2"/>
      </w:pPr>
    </w:p>
    <w:p w14:paraId="48F5876A">
      <w:pPr>
        <w:pStyle w:val="2"/>
      </w:pPr>
    </w:p>
    <w:p w14:paraId="4CF5C6E0">
      <w:pPr>
        <w:pStyle w:val="2"/>
      </w:pPr>
    </w:p>
    <w:p w14:paraId="45B61ACE">
      <w:pPr>
        <w:pStyle w:val="2"/>
      </w:pPr>
    </w:p>
    <w:p w14:paraId="3A0A8FAE">
      <w:pPr>
        <w:pStyle w:val="2"/>
      </w:pPr>
    </w:p>
    <w:p w14:paraId="5A08572A">
      <w:pPr>
        <w:pStyle w:val="2"/>
      </w:pPr>
    </w:p>
    <w:p w14:paraId="2B84243C">
      <w:pPr>
        <w:pStyle w:val="2"/>
      </w:pPr>
    </w:p>
    <w:p w14:paraId="6CD6C98D">
      <w:pPr>
        <w:pStyle w:val="2"/>
      </w:pPr>
    </w:p>
    <w:p w14:paraId="5B74C992">
      <w:pPr>
        <w:pStyle w:val="2"/>
      </w:pPr>
    </w:p>
    <w:p w14:paraId="6A88907E">
      <w:pPr>
        <w:pStyle w:val="2"/>
      </w:pPr>
    </w:p>
    <w:p w14:paraId="423402EB">
      <w:pPr>
        <w:pStyle w:val="2"/>
      </w:pPr>
    </w:p>
    <w:p w14:paraId="00397938">
      <w:pPr>
        <w:pStyle w:val="2"/>
      </w:pPr>
    </w:p>
    <w:p w14:paraId="6E1BA3BE">
      <w:pPr>
        <w:pStyle w:val="2"/>
      </w:pPr>
    </w:p>
    <w:p w14:paraId="1E3C9C56">
      <w:pPr>
        <w:pStyle w:val="2"/>
      </w:pPr>
    </w:p>
    <w:p w14:paraId="319016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5B66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7B8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5895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6A6B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5066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C4B9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13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8B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9E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A0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7F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02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F4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B0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79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FF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BB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2F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91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53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1E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D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3B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83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44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48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57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48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E5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48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F7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33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13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10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0D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2D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4D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7C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02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3D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15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3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7C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11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D9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FF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F8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56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15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8C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F9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7E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1C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5E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2F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81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1D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FD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AA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E2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89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86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4C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28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5F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27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33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A0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F0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28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EB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6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5B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64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E3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6A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17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23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66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39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5A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57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18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DA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E5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4D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CE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701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BF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B3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27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AD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1D98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D20E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A2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0EB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9EC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6001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4A70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77E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AAAD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14F7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81AE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DD28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6B31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4E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20B9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47E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6D54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2789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A31CBE"/>
    <w:rsid w:val="5F793D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1784</Characters>
  <Lines>11</Lines>
  <Paragraphs>3</Paragraphs>
  <TotalTime>0</TotalTime>
  <ScaleCrop>false</ScaleCrop>
  <LinksUpToDate>false</LinksUpToDate>
  <CharactersWithSpaces>1828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2024-09-27T08:23:07Z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