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14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长春未来已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20105MA84U7U25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长春未来已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长春市二道区四通路传化公路港园区内汽修区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吉林省长春市二道区四通路传化公路港园区内汽修区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车用尿素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长春未来已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长春市二道区四通路传化公路港园区内汽修区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吉林省长春市二道区四通路传化公路港园区内汽修区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车用尿素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