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路晨建筑设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8日 上午至2024年09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红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