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11032-2024-EI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山东福王家具有限公司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王慧霞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王慧霞</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ISC-247788-EI</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2024年09月23日 上午至2024年09月24日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山东省淄博市周村区周隆路4567号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山东省淄博市周村区周隆路4567号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