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武义科众电器有限公司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91330723MA28PDBE40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武义科众电器有限公司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Q：电动工具（电镐、电钻、电磨、电锤、电圆锯、切割机、雕刻机、修边机）生产和服务(限出口)；砂光机的生产和服务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E：电动工具（电镐、电钻、电磨、电锤、电圆锯、切割机、雕刻机、修边机）生产和服务(限出口)；砂光机的生产和服务所涉及场所的相关环境管理活动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O：电动工具（电镐、电钻、电磨、电锤、电圆锯、切割机、雕刻机、修边机）生产和服务(限出口)；砂光机的生产和服务所涉及场所的相关职业健康安全管理活动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武义科众电器有限公司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浙江省金华市武义县桐琴镇五金机械工业园区纬五东路9号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Q：电动工具（电镐、电钻、电磨、电锤、电圆锯、切割机、雕刻机、修边机）生产和服务(限出口)；砂光机的生产和服务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E：电动工具（电镐、电钻、电磨、电锤、电圆锯、切割机、雕刻机、修边机）生产和服务(限出口)；砂光机的生产和服务所涉及场所的相关环境管理活动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O：电动工具（电镐、电钻、电磨、电锤、电圆锯、切割机、雕刻机、修边机）生产和服务(限出口)；砂光机的生产和服务所涉及场所的相关职业健康安全管理活动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