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0067-2019-2020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大庆市昊博电子科技有限公司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检查发现20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</w:rPr>
              <w:t>年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</w:rPr>
              <w:t>月份对全员开展了“计量法</w:t>
            </w:r>
            <w:r>
              <w:rPr>
                <w:rFonts w:hint="eastAsia" w:ascii="宋体"/>
                <w:color w:val="auto"/>
                <w:szCs w:val="21"/>
              </w:rPr>
              <w:t>相关内容</w:t>
            </w:r>
            <w:r>
              <w:rPr>
                <w:rFonts w:hint="eastAsia" w:ascii="宋体" w:hAnsi="宋体"/>
                <w:color w:val="auto"/>
              </w:rPr>
              <w:t>”培训班，但未对该培训班培训效果进行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有</w:t>
            </w:r>
            <w:r>
              <w:rPr>
                <w:rFonts w:hint="eastAsia" w:ascii="宋体" w:hAnsi="宋体"/>
                <w:color w:val="auto"/>
              </w:rPr>
              <w:t>效性评价，不符合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GB/T19022-2003标准6.1.2条款“---评价培训的有效性并予以记录”的规定的要求</w:t>
            </w:r>
            <w:r>
              <w:rPr>
                <w:rFonts w:hint="eastAsia" w:ascii="宋体" w:hAnsi="宋体"/>
                <w:color w:val="auto"/>
              </w:rPr>
              <w:t>。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GB/T19022-2003标准6.1.2条款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DD71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2</TotalTime>
  <ScaleCrop>false</ScaleCrop>
  <LinksUpToDate>false</LinksUpToDate>
  <CharactersWithSpaces>333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user</cp:lastModifiedBy>
  <cp:lastPrinted>2020-06-18T08:23:29Z</cp:lastPrinted>
  <dcterms:modified xsi:type="dcterms:W3CDTF">2020-06-18T08:34:30Z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