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0635-2022-Q-2024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北京中软智控信息技术有限公司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2024-N1QMS-4205805</w:t>
            </w:r>
          </w:p>
        </w:tc>
        <w:tc>
          <w:tcPr>
            <w:tcW w:w="3145" w:type="dxa"/>
            <w:vAlign w:val="center"/>
          </w:tcPr>
          <w:p w:rsidR="00F9189D">
            <w:pPr>
              <w:spacing w:line="360" w:lineRule="auto"/>
              <w:jc w:val="center"/>
              <w:rPr>
                <w:b/>
                <w:szCs w:val="21"/>
              </w:rPr>
            </w:pPr>
            <w:r>
              <w:rPr>
                <w:b/>
                <w:szCs w:val="21"/>
              </w:rPr>
              <w:t>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2024年10月21日 上午至2024年10月21日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北京市海淀区西直门北大街60号5层06号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北京市海淀区西直门北大街60号5层06号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