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湖州新利商标制带有限公司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0655-2022-QEO-2024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2024年10月16日 上午至2024年10月17日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湖州新利商标制带有限公司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