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河北中恒电气设备有限公司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2024年09月18日 上午至2024年09月19日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马占辉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