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9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宇豪新材料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MA29G8NF7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宇豪新材料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梧桐街道光明路1243号1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桐乡市高新西三路118号（1#、2#）楼厂房第1、2、4层及办公楼3、4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木制家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宇豪新材料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梧桐街道光明路1243号1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高新西三路118号（1#、2#）楼厂房第1、2、4层及办公楼3、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木制家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