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浙江宇豪新材料股份有限公司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8:30:00上午至2024-09-18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浙江宇豪新材料股份有限公司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