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10521-2023-QEO-2024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四川格锐乾图科技有限公司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91510100MA61UGYQ5G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四川格锐乾图科技有限公司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中国（四川）自由贸易试验区成都高新区天府大道北段1480号7号楼201室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中国（四川）自由贸易试验区成都高新区天府大道北段1480号7号楼201室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Q：认可范围：计算机软件开发和信息系统集成及运维服务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非认可范围：测绘服务（地理信息系统工程、测绘航空摄影、无人机飞行器航摄、不动产测绘、地籍测绘、房产测绘）、土地规划（资质范围内），数据采集处理，国土空间规划、土地调查、自然资源调查、地图编制、土地整治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测绘服务（地理信息系统工程、测绘航空摄影、无人机飞行器航摄、不动产测绘、地籍测绘、房产测绘）、土地规划（资质范围内），数据采集处理，计算机软件开发和信息系统集成及运维服务，国土空间规划、土地调查、自然资源调查、地图编制、土地整治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测绘服务（地理信息系统工程、测绘航空摄影、无人机飞行器航摄、不动产测绘、地籍测绘、房产测绘）、土地规划（资质范围内），数据采集处理，计算机软件开发和信息系统集成及运维服务，国土空间规划、土地调查、自然资源调查、地图编制、土地整治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四川格锐乾图科技有限公司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中国（四川）自由贸易试验区成都高新区天府大道北段1480号7号楼201室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中国（四川）自由贸易试验区成都高新区天府大道北段1480号7号楼201室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Q：认可范围：计算机软件开发和信息系统集成及运维服务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非认可范围：测绘服务（地理信息系统工程、测绘航空摄影、无人机飞行器航摄、不动产测绘、地籍测绘、房产测绘）、土地规划（资质范围内），数据采集处理，国土空间规划、土地调查、自然资源调查、地图编制、土地整治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测绘服务（地理信息系统工程、测绘航空摄影、无人机飞行器航摄、不动产测绘、地籍测绘、房产测绘）、土地规划（资质范围内），数据采集处理，计算机软件开发和信息系统集成及运维服务，国土空间规划、土地调查、自然资源调查、地图编制、土地整治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测绘服务（地理信息系统工程、测绘航空摄影、无人机飞行器航摄、不动产测绘、地籍测绘、房产测绘）、土地规划（资质范围内），数据采集处理，计算机软件开发和信息系统集成及运维服务，国土空间规划、土地调查、自然资源调查、地图编制、土地整治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