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1018-2022-O-2024</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（再认证审核）</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启源电气股份有限公司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范玲玲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r>
              <w:t>张星</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报告日期：</w:t>
            </w:r>
          </w:p>
        </w:tc>
        <w:tc>
          <w:tcPr>
            <w:tcW w:w="4077" w:type="dxa"/>
            <w:tcBorders>
              <w:left w:val="nil"/>
              <w:right w:val="nil"/>
            </w:tcBorders>
            <w:vAlign w:val="center"/>
          </w:tcPr>
          <w:p w:rsidR="00B92A60">
            <w:pPr>
              <w:pStyle w:val="a"/>
              <w:ind w:firstLine="514" w:firstLineChars="245"/>
              <w:jc w:val="center"/>
            </w:pPr>
            <w:r>
              <w:rPr>
                <w:rFonts w:hint="eastAsia"/>
                <w:b/>
                <w:bCs w:val="0"/>
              </w:rPr>
              <w:t>年月日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FF7880">
              <w:rPr>
                <w:rFonts w:asciiTheme="minorEastAsia" w:eastAsiaTheme="minorEastAsia" w:hAnsiTheme="minorEastAsia" w:hint="eastAsia"/>
              </w:rPr>
              <w:t>北京市朝阳区北三环东路8号1幢-3至26层101内8层810</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w:t>
      </w:r>
      <w:r>
        <w:rPr>
          <w:rFonts w:hint="eastAsia"/>
          <w:szCs w:val="21"/>
        </w:rPr>
        <w:t>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承诺人审核组长：</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范玲玲</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O:审核员</w:t>
            </w:r>
          </w:p>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E:审核员</w:t>
            </w:r>
          </w:p>
        </w:tc>
        <w:tc>
          <w:tcPr>
            <w:tcW w:w="2268" w:type="dxa"/>
            <w:vAlign w:val="center"/>
          </w:tcPr>
          <w:p w:rsidR="00B92A60">
            <w:pPr>
              <w:spacing w:line="360" w:lineRule="auto"/>
              <w:jc w:val="center"/>
              <w:rPr>
                <w:b/>
                <w:szCs w:val="21"/>
              </w:rPr>
            </w:pPr>
            <w:r>
              <w:rPr>
                <w:b/>
                <w:szCs w:val="21"/>
              </w:rPr>
              <w:t>2021-N1OHSMS-3024421</w:t>
            </w:r>
          </w:p>
          <w:p w:rsidR="00B92A60">
            <w:pPr>
              <w:spacing w:line="360" w:lineRule="auto"/>
              <w:jc w:val="center"/>
              <w:rPr>
                <w:b/>
                <w:szCs w:val="21"/>
              </w:rPr>
            </w:pPr>
            <w:r>
              <w:rPr>
                <w:b/>
                <w:szCs w:val="21"/>
              </w:rPr>
              <w:t>2024-N1QMS-5024421</w:t>
            </w:r>
          </w:p>
          <w:p w:rsidR="00B92A60">
            <w:pPr>
              <w:spacing w:line="360" w:lineRule="auto"/>
              <w:jc w:val="center"/>
              <w:rPr>
                <w:b/>
                <w:szCs w:val="21"/>
              </w:rPr>
            </w:pPr>
            <w:r>
              <w:rPr>
                <w:b/>
                <w:szCs w:val="21"/>
              </w:rPr>
              <w:t>2024-N1EMS-4024421</w:t>
            </w:r>
          </w:p>
        </w:tc>
        <w:tc>
          <w:tcPr>
            <w:tcW w:w="3145" w:type="dxa"/>
            <w:vAlign w:val="center"/>
          </w:tcPr>
          <w:p w:rsidR="00B92A60">
            <w:pPr>
              <w:spacing w:line="360" w:lineRule="auto"/>
              <w:jc w:val="center"/>
              <w:rPr>
                <w:b/>
                <w:szCs w:val="21"/>
              </w:rPr>
            </w:pPr>
            <w:r>
              <w:rPr>
                <w:b/>
                <w:szCs w:val="21"/>
              </w:rPr>
              <w:t>O:17.12.05,19.11.02</w:t>
            </w:r>
          </w:p>
          <w:p w:rsidR="00B92A60">
            <w:pPr>
              <w:spacing w:line="360" w:lineRule="auto"/>
              <w:jc w:val="center"/>
              <w:rPr>
                <w:b/>
                <w:szCs w:val="21"/>
              </w:rPr>
            </w:pPr>
            <w:r>
              <w:rPr>
                <w:b/>
                <w:szCs w:val="21"/>
              </w:rPr>
              <w:t>Q:17.12.05,19.11.02</w:t>
            </w:r>
          </w:p>
          <w:p w:rsidR="00B92A60">
            <w:pPr>
              <w:spacing w:line="360" w:lineRule="auto"/>
              <w:jc w:val="center"/>
              <w:rPr>
                <w:b/>
                <w:szCs w:val="21"/>
              </w:rPr>
            </w:pPr>
            <w:r>
              <w:rPr>
                <w:b/>
                <w:szCs w:val="21"/>
              </w:rPr>
              <w:t>E:17.12.05,19.11.02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张星</w:t>
            </w:r>
          </w:p>
        </w:tc>
        <w:tc>
          <w:tcPr>
            <w:tcW w:w="1051" w:type="dxa"/>
            <w:vAlign w:val="center"/>
          </w:tcPr>
          <w:p w:rsidR="00B92A60">
            <w:pPr>
              <w:spacing w:line="360" w:lineRule="auto"/>
              <w:jc w:val="center"/>
              <w:rPr>
                <w:b/>
                <w:szCs w:val="21"/>
              </w:rPr>
            </w:pPr>
            <w:r>
              <w:rPr>
                <w:b/>
                <w:szCs w:val="21"/>
              </w:rPr>
              <w:t>组员</w:t>
            </w:r>
          </w:p>
        </w:tc>
        <w:tc>
          <w:tcPr>
            <w:tcW w:w="1466" w:type="dxa"/>
            <w:vAlign w:val="center"/>
          </w:tcPr>
          <w:p w:rsidR="00B92A60">
            <w:pPr>
              <w:spacing w:line="360" w:lineRule="auto"/>
              <w:jc w:val="center"/>
              <w:rPr>
                <w:b/>
                <w:szCs w:val="21"/>
              </w:rPr>
            </w:pPr>
            <w:r>
              <w:rPr>
                <w:b/>
                <w:szCs w:val="21"/>
              </w:rPr>
              <w:t>O:审核员</w:t>
            </w:r>
          </w:p>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E:审核员</w:t>
            </w:r>
          </w:p>
        </w:tc>
        <w:tc>
          <w:tcPr>
            <w:tcW w:w="2268" w:type="dxa"/>
            <w:vAlign w:val="center"/>
          </w:tcPr>
          <w:p w:rsidR="00B92A60">
            <w:pPr>
              <w:spacing w:line="360" w:lineRule="auto"/>
              <w:jc w:val="center"/>
              <w:rPr>
                <w:b/>
                <w:szCs w:val="21"/>
              </w:rPr>
            </w:pPr>
            <w:r>
              <w:rPr>
                <w:b/>
                <w:szCs w:val="21"/>
              </w:rPr>
              <w:t>2023-N1OHSMS-1263722</w:t>
            </w:r>
          </w:p>
          <w:p w:rsidR="00B92A60">
            <w:pPr>
              <w:spacing w:line="360" w:lineRule="auto"/>
              <w:jc w:val="center"/>
              <w:rPr>
                <w:b/>
                <w:szCs w:val="21"/>
              </w:rPr>
            </w:pPr>
            <w:r>
              <w:rPr>
                <w:b/>
                <w:szCs w:val="21"/>
              </w:rPr>
              <w:t>2023-N1QMS-2263722</w:t>
            </w:r>
          </w:p>
          <w:p w:rsidR="00B92A60">
            <w:pPr>
              <w:spacing w:line="360" w:lineRule="auto"/>
              <w:jc w:val="center"/>
              <w:rPr>
                <w:b/>
                <w:szCs w:val="21"/>
              </w:rPr>
            </w:pPr>
            <w:r>
              <w:rPr>
                <w:b/>
                <w:szCs w:val="21"/>
              </w:rPr>
              <w:t>2023-N1EMS-2263722</w:t>
            </w:r>
          </w:p>
        </w:tc>
        <w:tc>
          <w:tcPr>
            <w:tcW w:w="3145" w:type="dxa"/>
            <w:vAlign w:val="center"/>
          </w:tcPr>
          <w:p w:rsidR="00B92A60">
            <w:pPr>
              <w:spacing w:line="360" w:lineRule="auto"/>
              <w:jc w:val="center"/>
              <w:rPr>
                <w:b/>
                <w:szCs w:val="21"/>
              </w:rPr>
            </w:pPr>
            <w:r>
              <w:rPr>
                <w:b/>
                <w:szCs w:val="21"/>
              </w:rPr>
              <w:t>O:17.12.05,19.11.02</w:t>
            </w:r>
          </w:p>
          <w:p w:rsidR="00B92A60">
            <w:pPr>
              <w:spacing w:line="360" w:lineRule="auto"/>
              <w:jc w:val="center"/>
              <w:rPr>
                <w:b/>
                <w:szCs w:val="21"/>
              </w:rPr>
            </w:pPr>
            <w:r>
              <w:rPr>
                <w:b/>
                <w:szCs w:val="21"/>
              </w:rPr>
              <w:t>Q:17.12.05,19.11.02</w:t>
            </w:r>
          </w:p>
          <w:p w:rsidR="00B92A60">
            <w:pPr>
              <w:spacing w:line="360" w:lineRule="auto"/>
              <w:jc w:val="center"/>
              <w:rPr>
                <w:b/>
                <w:szCs w:val="21"/>
              </w:rPr>
            </w:pPr>
            <w:r>
              <w:rPr>
                <w:b/>
                <w:szCs w:val="21"/>
              </w:rPr>
              <w:t>E:17.12.05,19.11.02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职业健康安全管理体系,质量管理体系,环境管理体系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O：GB/T45001-2020 / ISO45001：2018,Q：GB/T19001-2016/ISO9001:2015,E：GB/T 24001-2016/ISO14001:2015</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w:t>
      </w:r>
      <w:r>
        <w:rPr>
          <w:rFonts w:hint="eastAsia"/>
          <w:color w:val="auto"/>
          <w:kern w:val="2"/>
          <w:sz w:val="21"/>
          <w:szCs w:val="21"/>
        </w:rPr>
        <w:t>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2" w:name="审核日期"/>
      <w:r>
        <w:rPr>
          <w:rFonts w:hint="eastAsia"/>
          <w:color w:val="auto"/>
          <w:kern w:val="2"/>
          <w:sz w:val="21"/>
          <w:szCs w:val="21"/>
        </w:rPr>
        <w:t>2024年09月15日 上午至2024年09月15日 下午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现场审核</w:t>
      </w:r>
      <w:r>
        <w:rPr>
          <w:rFonts w:ascii="宋体" w:hAnsi="宋体" w:cs="宋体" w:hint="eastAsia"/>
          <w:sz w:val="21"/>
          <w:szCs w:val="21"/>
        </w:rPr>
        <w:t xml:space="preserve">   </w:t>
      </w:r>
      <w:bookmarkStart w:id="14" w:name="远程审核勾选"/>
      <w:r>
        <w:rPr>
          <w:rFonts w:ascii="宋体" w:hAnsi="宋体" w:cs="宋体" w:hint="eastAsia"/>
          <w:sz w:val="21"/>
          <w:szCs w:val="21"/>
        </w:rPr>
        <w:t>□</w:t>
      </w:r>
      <w:bookmarkEnd w:id="14"/>
      <w:r>
        <w:rPr>
          <w:rFonts w:ascii="宋体" w:hAnsi="宋体" w:cs="宋体" w:hint="eastAsia"/>
          <w:sz w:val="21"/>
          <w:szCs w:val="21"/>
        </w:rPr>
        <w:t>远程审核</w:t>
      </w:r>
      <w:r>
        <w:rPr>
          <w:rFonts w:ascii="宋体" w:hAnsi="宋体" w:cs="宋体" w:hint="eastAsia"/>
          <w:sz w:val="21"/>
          <w:szCs w:val="21"/>
        </w:rPr>
        <w:t xml:space="preserve">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河北省任丘市麻家坞镇刘家泊村村西</w:t>
      </w:r>
      <w:bookmarkEnd w:id="16"/>
    </w:p>
    <w:p w:rsidR="00B92A60">
      <w:pPr>
        <w:spacing w:line="360" w:lineRule="auto"/>
        <w:ind w:firstLine="420" w:firstLineChars="200"/>
      </w:pPr>
      <w:r>
        <w:rPr>
          <w:rFonts w:hint="eastAsia"/>
        </w:rPr>
        <w:t>办公地址：</w:t>
      </w:r>
    </w:p>
    <w:p w:rsidR="00B92A60">
      <w:pPr>
        <w:spacing w:line="360" w:lineRule="auto"/>
        <w:ind w:firstLine="420" w:firstLineChars="200"/>
      </w:pPr>
      <w:r>
        <w:rPr>
          <w:rFonts w:hint="eastAsia"/>
        </w:rPr>
        <w:t>经营地址：</w:t>
      </w:r>
      <w:bookmarkStart w:id="17" w:name="生产地址"/>
      <w:r>
        <w:t>河北省任丘市麻家坞镇刘家泊村村西</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于年月日</w:t>
      </w:r>
      <w:r>
        <w:rPr>
          <w:rFonts w:hint="eastAsia"/>
          <w:color w:val="auto"/>
          <w:kern w:val="2"/>
          <w:sz w:val="21"/>
          <w:szCs w:val="21"/>
        </w:rPr>
        <w:t xml:space="preserve">-   </w:t>
      </w:r>
      <w:r>
        <w:rPr>
          <w:rFonts w:hint="eastAsia"/>
          <w:color w:val="auto"/>
          <w:kern w:val="2"/>
          <w:sz w:val="21"/>
          <w:szCs w:val="21"/>
        </w:rPr>
        <w:t>年月日进行了第一阶段审核，审核结果详见一阶段审核报告。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）项，轻微不符合项（）项，涉及部门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双方商定的不符合项整改时限：年月日前提交审核组长。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92A60">
      <w:pPr>
        <w:spacing w:line="360" w:lineRule="auto"/>
        <w:rPr>
          <w:rFonts w:cs="宋体"/>
          <w:szCs w:val="21"/>
        </w:rPr>
      </w:pPr>
      <w:r>
        <w:rPr>
          <w:rFonts w:cs="宋体" w:hint="eastAsia"/>
          <w:szCs w:val="21"/>
        </w:rPr>
        <w:t>2</w:t>
      </w:r>
      <w:r>
        <w:rPr>
          <w:rFonts w:cs="宋体" w:hint="eastAsia"/>
          <w:szCs w:val="21"/>
        </w:rPr>
        <w:t>）法律地位证明文件有：</w:t>
      </w:r>
    </w:p>
    <w:p w:rsidR="00B92A60">
      <w:pPr>
        <w:spacing w:line="360" w:lineRule="auto"/>
        <w:rPr>
          <w:rFonts w:cs="宋体"/>
          <w:szCs w:val="21"/>
        </w:rPr>
      </w:pPr>
      <w:r>
        <w:rPr>
          <w:rFonts w:cs="宋体" w:hint="eastAsia"/>
          <w:szCs w:val="21"/>
        </w:rPr>
        <w:t>3</w:t>
      </w:r>
      <w:r>
        <w:rPr>
          <w:rFonts w:cs="宋体" w:hint="eastAsia"/>
          <w:szCs w:val="21"/>
        </w:rPr>
        <w:t>）审核范围内覆盖员工总人数：人。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rsidP="00FF7880">
            <w:pPr>
              <w:pStyle w:val="Default"/>
              <w:spacing w:before="156" w:beforeLines="50" w:after="156" w:afterLines="50" w:line="360" w:lineRule="auto"/>
              <w:rPr>
                <w:color w:val="auto"/>
                <w:sz w:val="21"/>
                <w:szCs w:val="21"/>
              </w:rPr>
            </w:pPr>
          </w:p>
          <w:p w:rsidR="00B92A60" w:rsidP="00FF788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B92A60" w:rsidP="00FF7880">
            <w:pPr>
              <w:pStyle w:val="Default"/>
              <w:spacing w:before="156" w:beforeLines="50" w:after="156" w:afterLines="50" w:line="360" w:lineRule="auto"/>
              <w:rPr>
                <w:szCs w:val="21"/>
              </w:rPr>
            </w:pPr>
          </w:p>
        </w:tc>
      </w:tr>
    </w:tbl>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B92A60">
      <w:pPr>
        <w:pStyle w:val="a"/>
        <w:spacing w:line="360" w:lineRule="auto"/>
        <w:rPr>
          <w:b/>
        </w:rPr>
      </w:pPr>
    </w:p>
    <w:p w:rsidR="00B92A60">
      <w:pPr>
        <w:pStyle w:val="a"/>
        <w:spacing w:line="360" w:lineRule="auto"/>
        <w:rPr>
          <w: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rsidP="00FF788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rsidP="00FF788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w:t>
      </w:r>
      <w:r>
        <w:rPr>
          <w:rFonts w:hAnsi="宋体" w:hint="eastAsia"/>
        </w:rPr>
        <w:t>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w:t>
      </w:r>
      <w:r>
        <w:rPr>
          <w:rFonts w:hAnsi="宋体" w:hint="eastAsia"/>
        </w:rPr>
        <w:t>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w:t>
      </w:r>
      <w:r>
        <w:rPr>
          <w:rFonts w:hAnsi="宋体" w:hint="eastAsia"/>
        </w:rPr>
        <w:t>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rsidSect="00D44CA8">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sidR="00D44CA8">
      <w:rPr>
        <w:szCs w:val="21"/>
      </w:rPr>
      <w:fldChar w:fldCharType="begin"/>
    </w:r>
    <w:r>
      <w:rPr>
        <w:szCs w:val="21"/>
      </w:rPr>
      <w:instrText xml:space="preserve"> PAGE </w:instrText>
    </w:r>
    <w:r w:rsidR="00D44CA8">
      <w:rPr>
        <w:szCs w:val="21"/>
      </w:rPr>
      <w:fldChar w:fldCharType="separate"/>
    </w:r>
    <w:r w:rsidR="00FF7880">
      <w:rPr>
        <w:noProof/>
        <w:szCs w:val="21"/>
      </w:rPr>
      <w:t>8</w:t>
    </w:r>
    <w:r w:rsidR="00D44CA8">
      <w:rPr>
        <w:szCs w:val="21"/>
      </w:rPr>
      <w:fldChar w:fldCharType="end"/>
    </w:r>
    <w:r>
      <w:rPr>
        <w:rFonts w:hint="eastAsia"/>
        <w:szCs w:val="21"/>
      </w:rPr>
      <w:t>页共</w:t>
    </w:r>
    <w:r w:rsidR="00D44CA8">
      <w:rPr>
        <w:szCs w:val="21"/>
      </w:rPr>
      <w:fldChar w:fldCharType="begin"/>
    </w:r>
    <w:r>
      <w:rPr>
        <w:rFonts w:hint="eastAsia"/>
        <w:szCs w:val="21"/>
      </w:rPr>
      <w:instrText>=</w:instrText>
    </w:r>
    <w:r w:rsidR="00D44CA8">
      <w:rPr>
        <w:szCs w:val="21"/>
      </w:rPr>
      <w:fldChar w:fldCharType="begin"/>
    </w:r>
    <w:r>
      <w:rPr>
        <w:szCs w:val="21"/>
      </w:rPr>
      <w:instrText xml:space="preserve"> NUMPAGES  </w:instrText>
    </w:r>
    <w:r w:rsidR="00D44CA8">
      <w:rPr>
        <w:szCs w:val="21"/>
      </w:rPr>
      <w:fldChar w:fldCharType="separate"/>
    </w:r>
    <w:r w:rsidR="00FF7880">
      <w:rPr>
        <w:noProof/>
        <w:szCs w:val="21"/>
      </w:rPr>
      <w:instrText>9</w:instrText>
    </w:r>
    <w:r w:rsidR="00D44CA8">
      <w:rPr>
        <w:szCs w:val="21"/>
      </w:rPr>
      <w:fldChar w:fldCharType="end"/>
    </w:r>
    <w:r>
      <w:rPr>
        <w:rFonts w:hint="eastAsia"/>
        <w:szCs w:val="21"/>
      </w:rPr>
      <w:instrText>-</w:instrText>
    </w:r>
    <w:r>
      <w:rPr>
        <w:szCs w:val="21"/>
      </w:rPr>
      <w:instrText xml:space="preserve">1 </w:instrText>
    </w:r>
    <w:r w:rsidR="00D44CA8">
      <w:rPr>
        <w:szCs w:val="21"/>
      </w:rPr>
      <w:fldChar w:fldCharType="separate"/>
    </w:r>
    <w:r w:rsidR="00FF7880">
      <w:rPr>
        <w:noProof/>
        <w:szCs w:val="21"/>
      </w:rPr>
      <w:t>8</w:t>
    </w:r>
    <w:r w:rsidR="00D44CA8">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D44CA8"/>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D44CA8"/>
    <w:pPr>
      <w:spacing w:before="25" w:after="25"/>
    </w:pPr>
    <w:rPr>
      <w:bCs/>
      <w:spacing w:val="10"/>
    </w:rPr>
  </w:style>
  <w:style w:type="paragraph" w:styleId="NormalIndent">
    <w:name w:val="Normal Indent"/>
    <w:basedOn w:val="Normal"/>
    <w:uiPriority w:val="99"/>
    <w:qFormat/>
    <w:rsid w:val="00D44CA8"/>
    <w:pPr>
      <w:ind w:firstLine="420" w:firstLineChars="200"/>
    </w:pPr>
    <w:rPr>
      <w:rFonts w:ascii="Tms Rmn" w:hAnsi="Tms Rmn"/>
    </w:rPr>
  </w:style>
  <w:style w:type="paragraph" w:styleId="PlainText">
    <w:name w:val="Plain Text"/>
    <w:basedOn w:val="Normal"/>
    <w:qFormat/>
    <w:rsid w:val="00D44CA8"/>
    <w:rPr>
      <w:rFonts w:ascii="宋体" w:hAnsi="Courier New"/>
      <w:szCs w:val="20"/>
    </w:rPr>
  </w:style>
  <w:style w:type="paragraph" w:styleId="BalloonText">
    <w:name w:val="Balloon Text"/>
    <w:basedOn w:val="Normal"/>
    <w:link w:val="Char0"/>
    <w:uiPriority w:val="99"/>
    <w:semiHidden/>
    <w:unhideWhenUsed/>
    <w:qFormat/>
    <w:rsid w:val="00D44CA8"/>
    <w:rPr>
      <w:sz w:val="18"/>
      <w:szCs w:val="18"/>
    </w:rPr>
  </w:style>
  <w:style w:type="paragraph" w:styleId="Footer">
    <w:name w:val="footer"/>
    <w:basedOn w:val="Normal"/>
    <w:link w:val="Char"/>
    <w:uiPriority w:val="99"/>
    <w:unhideWhenUsed/>
    <w:qFormat/>
    <w:rsid w:val="00D44CA8"/>
    <w:pPr>
      <w:tabs>
        <w:tab w:val="center" w:pos="4153"/>
        <w:tab w:val="right" w:pos="8306"/>
      </w:tabs>
      <w:snapToGrid w:val="0"/>
      <w:jc w:val="left"/>
    </w:pPr>
    <w:rPr>
      <w:sz w:val="18"/>
      <w:szCs w:val="18"/>
    </w:rPr>
  </w:style>
  <w:style w:type="paragraph" w:styleId="Header">
    <w:name w:val="header"/>
    <w:basedOn w:val="Normal"/>
    <w:link w:val="Char1"/>
    <w:unhideWhenUsed/>
    <w:qFormat/>
    <w:rsid w:val="00D44CA8"/>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D4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D44CA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D44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D44CA8"/>
    <w:rPr>
      <w:color w:val="0000FF"/>
      <w:u w:val="single"/>
    </w:rPr>
  </w:style>
  <w:style w:type="paragraph" w:styleId="ListParagraph">
    <w:name w:val="List Paragraph"/>
    <w:basedOn w:val="Normal"/>
    <w:uiPriority w:val="34"/>
    <w:qFormat/>
    <w:rsid w:val="00D44CA8"/>
    <w:pPr>
      <w:ind w:firstLine="420" w:firstLineChars="200"/>
    </w:pPr>
  </w:style>
  <w:style w:type="character" w:customStyle="1" w:styleId="Char1">
    <w:name w:val="页眉 Char1"/>
    <w:basedOn w:val="DefaultParagraphFont"/>
    <w:link w:val="Header"/>
    <w:uiPriority w:val="99"/>
    <w:qFormat/>
    <w:rsid w:val="00D44CA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D44CA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D44CA8"/>
    <w:rPr>
      <w:rFonts w:ascii="Times New Roman" w:eastAsia="宋体" w:hAnsi="Times New Roman" w:cs="Times New Roman"/>
      <w:sz w:val="18"/>
      <w:szCs w:val="18"/>
    </w:rPr>
  </w:style>
  <w:style w:type="character" w:customStyle="1" w:styleId="Char2">
    <w:name w:val="页眉 Char"/>
    <w:qFormat/>
    <w:rsid w:val="00D44CA8"/>
    <w:rPr>
      <w:kern w:val="2"/>
      <w:sz w:val="18"/>
      <w:szCs w:val="18"/>
    </w:rPr>
  </w:style>
  <w:style w:type="character" w:customStyle="1" w:styleId="CharChar1">
    <w:name w:val="Char Char1"/>
    <w:qFormat/>
    <w:locked/>
    <w:rsid w:val="00D44CA8"/>
    <w:rPr>
      <w:rFonts w:ascii="宋体" w:eastAsia="宋体" w:hAnsi="Courier New" w:hint="eastAsia"/>
      <w:kern w:val="2"/>
      <w:sz w:val="21"/>
      <w:lang w:val="en-US" w:eastAsia="zh-CN" w:bidi="ar-SA"/>
    </w:rPr>
  </w:style>
  <w:style w:type="paragraph" w:customStyle="1" w:styleId="Body6pt">
    <w:name w:val="Body 6pt"/>
    <w:basedOn w:val="Normal"/>
    <w:qFormat/>
    <w:rsid w:val="00D44CA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D44CA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D44CA8"/>
    <w:pPr>
      <w:spacing w:before="40" w:after="40"/>
    </w:pPr>
    <w:rPr>
      <w:rFonts w:eastAsia="Times New Roman"/>
      <w:sz w:val="20"/>
      <w:szCs w:val="20"/>
      <w:lang w:val="en-GB" w:eastAsia="de-DE"/>
    </w:rPr>
  </w:style>
  <w:style w:type="paragraph" w:customStyle="1" w:styleId="ListDotDe10pt">
    <w:name w:val="List Dot De 10pt"/>
    <w:basedOn w:val="Normal"/>
    <w:qFormat/>
    <w:rsid w:val="00D44CA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D44CA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D44CA8"/>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D44CA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D44CA8"/>
  </w:style>
  <w:style w:type="character" w:customStyle="1" w:styleId="Char20">
    <w:name w:val="页脚 Char2"/>
    <w:uiPriority w:val="99"/>
    <w:qFormat/>
    <w:rsid w:val="00D44C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747</Words>
  <Characters>4261</Characters>
  <Application>Microsoft Office Word</Application>
  <DocSecurity>0</DocSecurity>
  <Lines>35</Lines>
  <Paragraphs>9</Paragraphs>
  <ScaleCrop>false</ScaleCrop>
  <Company>微软中国</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105</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