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10974-2024-Q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东莞市鑫欧远科技有限公司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邝柏臣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91441900MADFJFU26R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东莞市鑫欧远科技有限公司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广东省东莞市大朗镇黄京埔北路1号3栋703室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广东省东莞市大朗镇黄京埔北路1号3栋603、703室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声光玩具(点读笔)的研发、生产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东莞市鑫欧远科技有限公司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广东省东莞市大朗镇黄京埔北路1号3栋703室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广东省东莞市大朗镇黄京埔北路1号3栋603、703室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声光玩具(点读笔)的研发、生产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