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20698-2024-QEO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浙江鼎强电气科技有限公司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方小娥，张磊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张磊</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方小娥</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tc>
        <w:tc>
          <w:tcPr>
            <w:tcW w:w="2268" w:type="dxa"/>
            <w:vAlign w:val="center"/>
          </w:tcPr>
          <w:p w:rsidR="00B92A60">
            <w:pPr>
              <w:spacing w:line="360" w:lineRule="auto"/>
              <w:jc w:val="center"/>
              <w:rPr>
                <w:b/>
                <w:szCs w:val="21"/>
              </w:rPr>
            </w:pPr>
            <w:r>
              <w:rPr>
                <w:b/>
                <w:szCs w:val="21"/>
              </w:rPr>
              <w:t>2023-N1QMS-3059339</w:t>
            </w:r>
          </w:p>
          <w:p w:rsidR="00B92A60">
            <w:pPr>
              <w:spacing w:line="360" w:lineRule="auto"/>
              <w:jc w:val="center"/>
              <w:rPr>
                <w:b/>
                <w:szCs w:val="21"/>
              </w:rPr>
            </w:pPr>
            <w:r>
              <w:rPr>
                <w:b/>
                <w:szCs w:val="21"/>
              </w:rPr>
              <w:t>2023-N1EMS-2059339</w:t>
            </w:r>
          </w:p>
        </w:tc>
        <w:tc>
          <w:tcPr>
            <w:tcW w:w="3145" w:type="dxa"/>
            <w:vAlign w:val="center"/>
          </w:tcPr>
          <w:p w:rsidR="00B92A60">
            <w:pPr>
              <w:spacing w:line="360" w:lineRule="auto"/>
              <w:jc w:val="center"/>
              <w:rPr>
                <w:b/>
                <w:szCs w:val="21"/>
              </w:rPr>
            </w:pPr>
            <w:r>
              <w:rPr>
                <w:b/>
                <w:szCs w:val="21"/>
              </w:rPr>
              <w:t>Q:19.11.02</w:t>
            </w:r>
          </w:p>
          <w:p w:rsidR="00B92A60">
            <w:pPr>
              <w:spacing w:line="360" w:lineRule="auto"/>
              <w:jc w:val="center"/>
              <w:rPr>
                <w:b/>
                <w:szCs w:val="21"/>
              </w:rPr>
            </w:pPr>
            <w:r>
              <w:rPr>
                <w:b/>
                <w:szCs w:val="21"/>
              </w:rPr>
              <w:t>E:19.11.02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2022-N1QMS-2258213</w:t>
            </w:r>
          </w:p>
          <w:p w:rsidR="00B92A60">
            <w:pPr>
              <w:spacing w:line="360" w:lineRule="auto"/>
              <w:jc w:val="center"/>
              <w:rPr>
                <w:b/>
                <w:szCs w:val="21"/>
              </w:rPr>
            </w:pPr>
            <w:r>
              <w:rPr>
                <w:b/>
                <w:szCs w:val="21"/>
              </w:rPr>
              <w:t>2022-N1EMS-2258213</w:t>
            </w:r>
          </w:p>
          <w:p w:rsidR="00B92A60">
            <w:pPr>
              <w:spacing w:line="360" w:lineRule="auto"/>
              <w:jc w:val="center"/>
              <w:rPr>
                <w:b/>
                <w:szCs w:val="21"/>
              </w:rPr>
            </w:pPr>
            <w:r>
              <w:rPr>
                <w:b/>
                <w:szCs w:val="21"/>
              </w:rPr>
              <w:t>2023-N1OHSMS-2258213</w:t>
            </w:r>
          </w:p>
        </w:tc>
        <w:tc>
          <w:tcPr>
            <w:tcW w:w="3145" w:type="dxa"/>
            <w:vAlign w:val="center"/>
          </w:tcPr>
          <w:p w:rsidR="00B92A60">
            <w:pPr>
              <w:spacing w:line="360" w:lineRule="auto"/>
              <w:jc w:val="center"/>
              <w:rPr>
                <w:b/>
                <w:szCs w:val="21"/>
              </w:rPr>
            </w:pPr>
            <w:r>
              <w:rPr>
                <w:b/>
                <w:szCs w:val="21"/>
              </w:rPr>
              <w:t>E:19.11.02</w:t>
            </w:r>
          </w:p>
          <w:p w:rsidR="00B92A60">
            <w:pPr>
              <w:spacing w:line="360" w:lineRule="auto"/>
              <w:jc w:val="center"/>
              <w:rPr>
                <w:b/>
                <w:szCs w:val="21"/>
              </w:rPr>
            </w:pPr>
            <w:r>
              <w:rPr>
                <w:b/>
                <w:szCs w:val="21"/>
              </w:rPr>
              <w:t>O:19.11.02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2024年09月10日 上午至2024年09月12日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浙江省湖州市南浔区练市镇松亭村众安桥北堍</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浙江省湖州市南浔区练市镇松亭村众安桥北堍</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