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22"/>
        <w:gridCol w:w="520"/>
        <w:gridCol w:w="75"/>
        <w:gridCol w:w="690"/>
        <w:gridCol w:w="261"/>
        <w:gridCol w:w="74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罗江久华信信息技术有限公司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四川省德阳市罗江区金山镇红玉路东段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李向卉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18081920790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严波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0065-2019-Q-2020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移动多媒体通信系统生产，计算机系统集成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19.03.00;33.02.02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2020年06月09日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2020年06月09日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99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9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33.02.02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颜晓超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99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成都科泰电子有限公司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19.03.00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9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7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2020年06月0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2020年06月0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</w:rPr>
              <w:t>首</w:t>
            </w:r>
            <w:r>
              <w:rPr>
                <w:rFonts w:hint="eastAsia" w:ascii="宋体" w:hAnsi="宋体"/>
                <w:sz w:val="18"/>
                <w:szCs w:val="22"/>
              </w:rPr>
              <w:t>次会议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：张心、</w:t>
            </w:r>
            <w:r>
              <w:rPr>
                <w:rFonts w:hint="eastAsia" w:ascii="宋体" w:hAnsi="宋体"/>
                <w:sz w:val="18"/>
                <w:szCs w:val="22"/>
              </w:rPr>
              <w:t>颜晓超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pStyle w:val="9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 8.2产品和服务的要求；9.1.2顾客满意；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12：:0-13:00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bookmarkStart w:id="19" w:name="_GoBack"/>
            <w:bookmarkEnd w:id="19"/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</w:t>
            </w:r>
            <w: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  <w:t>量资源（上次审核不符合项的验证）;8.1运行策划和控制； 8.3设计开发控制；8.6产品和服务放行；8.7不合格输出的控制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FB0762"/>
    <w:rsid w:val="307332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7</TotalTime>
  <ScaleCrop>false</ScaleCrop>
  <LinksUpToDate>false</LinksUpToDate>
  <CharactersWithSpaces>1223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2020-06-09T05:59:45Z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