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河北中能国建管道设备制造有限公司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91130930MA07R1G05U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河北中能国建管道设备制造有限公司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Q：钢制无缝管件、钢制有缝管件、锻制管件、法兰的生产（限许可范围内）、保温管道和管件、化工防腐耐磨管道管件的生产（外包）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E：钢制无缝管件、钢制有缝管件、锻制管件、法兰的生产（限许可范围内）、保温管道和管件、化工防腐耐磨管道管件的生产（外包）所涉及场所的相关环境管理活动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O：钢制无缝管件、钢制有缝管件、锻制管件、法兰的生产（限许可范围内）、保温管道和管件、化工防腐耐磨管道管件的生产（外包）所涉及场所的相关职业健康安全管理活动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河北中能国建管道设备制造有限公司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河北省沧州市孟村回族自治县东河工业区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Q：钢制无缝管件、钢制有缝管件、锻制管件、法兰的生产（限许可范围内）、保温管道和管件、化工防腐耐磨管道管件的生产（外包）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E：钢制无缝管件、钢制有缝管件、锻制管件、法兰的生产（限许可范围内）、保温管道和管件、化工防腐耐磨管道管件的生产（外包）所涉及场所的相关环境管理活动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O：钢制无缝管件、钢制有缝管件、锻制管件、法兰的生产（限许可范围内）、保温管道和管件、化工防腐耐磨管道管件的生产（外包）所涉及场所的相关职业健康安全管理活动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