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渭南农投乡村振兴产业开发有限公司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马焕秋</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黄童彤</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2024-10-22 8:30:00上午至2024-10-22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陕西省渭南市临渭区胜利大街123号华龙大酒店向东30米渭南乡村振兴成果展示中心</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陕西省渭南市临渭区车雷大街财富大厦A座12楼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2024年10月23日 上午至2024年10月25日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