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渭南农投乡村振兴产业开发有限公司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2024年10月23日 上午至2024年10月25日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