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长沙智兴生物科技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0日 上午至2024年09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于志颖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