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20-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丰立智能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031482131095</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丰立智能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台州市黄岩区院桥镇高洋路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台州市黄岩区院桥镇三丰路1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中小模数齿轮、小型减速齿轮箱、粉末冶金结构件、工业级气动工具的设计和生产,精密加工轴和轴套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丰立智能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台州市黄岩区院桥镇高洋路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台州市黄岩区院桥镇三丰路1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中小模数齿轮、小型减速齿轮箱、粉末冶金结构件、工业级气动工具的设计和生产,精密加工轴和轴套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