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43F08049"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D7490A">
        <w:rPr>
          <w:rFonts w:ascii="楷体" w:eastAsia="楷体" w:hAnsi="楷体"/>
          <w:b/>
          <w:color w:val="000000" w:themeColor="text1"/>
          <w:sz w:val="32"/>
          <w:szCs w:val="32"/>
          <w:u w:val="single"/>
        </w:rPr>
        <w:t>杭州泽庄农副产品有限公司</w:t>
      </w:r>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1B5316" w:rsidRPr="003320EE" w14:paraId="4EA504BA" w14:textId="77777777" w:rsidTr="001B5316">
              <w:trPr>
                <w:trHeight w:val="307"/>
              </w:trPr>
              <w:tc>
                <w:tcPr>
                  <w:tcW w:w="1580" w:type="dxa"/>
                  <w:shd w:val="clear" w:color="auto" w:fill="auto"/>
                </w:tcPr>
                <w:p w14:paraId="6055E4DE" w14:textId="77777777" w:rsidR="001B5316" w:rsidRPr="004D42DC" w:rsidRDefault="001B5316" w:rsidP="001B531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5F9EFBE6" w:rsidR="001B5316" w:rsidRDefault="005C6EFA" w:rsidP="001B5316">
                  <w:pPr>
                    <w:rPr>
                      <w:sz w:val="20"/>
                    </w:rPr>
                  </w:pPr>
                  <w:r>
                    <w:rPr>
                      <w:rFonts w:hint="eastAsia"/>
                      <w:sz w:val="20"/>
                    </w:rPr>
                    <w:t>任泽华</w:t>
                  </w:r>
                </w:p>
              </w:tc>
              <w:tc>
                <w:tcPr>
                  <w:tcW w:w="4204" w:type="dxa"/>
                  <w:shd w:val="clear" w:color="auto" w:fill="auto"/>
                  <w:vAlign w:val="center"/>
                </w:tcPr>
                <w:p w14:paraId="728DF0A3" w14:textId="40394CDB" w:rsidR="001B5316" w:rsidRPr="00CA303E" w:rsidRDefault="005C6EFA" w:rsidP="001B5316">
                  <w:pPr>
                    <w:rPr>
                      <w:b/>
                      <w:szCs w:val="21"/>
                    </w:rPr>
                  </w:pPr>
                  <w:r w:rsidRPr="001E7E7E">
                    <w:rPr>
                      <w:szCs w:val="21"/>
                    </w:rPr>
                    <w:t>ISC-59498</w:t>
                  </w:r>
                </w:p>
              </w:tc>
              <w:tc>
                <w:tcPr>
                  <w:tcW w:w="2168" w:type="dxa"/>
                  <w:shd w:val="clear" w:color="auto" w:fill="auto"/>
                  <w:vAlign w:val="center"/>
                </w:tcPr>
                <w:p w14:paraId="4A558A3C" w14:textId="6E28EB89" w:rsidR="001B5316" w:rsidRDefault="005C6EFA" w:rsidP="001B5316">
                  <w:pPr>
                    <w:spacing w:line="240" w:lineRule="exact"/>
                    <w:rPr>
                      <w:b/>
                      <w:szCs w:val="21"/>
                    </w:rPr>
                  </w:pPr>
                  <w:r>
                    <w:rPr>
                      <w:rFonts w:hint="eastAsia"/>
                      <w:b/>
                      <w:szCs w:val="21"/>
                    </w:rPr>
                    <w:t>F</w:t>
                  </w:r>
                  <w:r>
                    <w:rPr>
                      <w:b/>
                      <w:szCs w:val="21"/>
                    </w:rPr>
                    <w:t>II</w:t>
                  </w:r>
                </w:p>
              </w:tc>
            </w:tr>
            <w:tr w:rsidR="001B5316" w:rsidRPr="003320EE" w14:paraId="2271F006" w14:textId="77777777" w:rsidTr="001B5316">
              <w:trPr>
                <w:trHeight w:val="307"/>
              </w:trPr>
              <w:tc>
                <w:tcPr>
                  <w:tcW w:w="1580" w:type="dxa"/>
                  <w:shd w:val="clear" w:color="auto" w:fill="auto"/>
                </w:tcPr>
                <w:p w14:paraId="2BB320BF" w14:textId="77777777" w:rsidR="001B5316" w:rsidRPr="004D42DC" w:rsidRDefault="001B5316" w:rsidP="001B531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37E3A03B" w:rsidR="001B5316" w:rsidRDefault="005C6EFA" w:rsidP="001B5316">
                  <w:pPr>
                    <w:rPr>
                      <w:sz w:val="20"/>
                    </w:rPr>
                  </w:pPr>
                  <w:r>
                    <w:rPr>
                      <w:rFonts w:hint="eastAsia"/>
                      <w:sz w:val="20"/>
                    </w:rPr>
                    <w:t>张静</w:t>
                  </w:r>
                </w:p>
              </w:tc>
              <w:tc>
                <w:tcPr>
                  <w:tcW w:w="4204" w:type="dxa"/>
                  <w:shd w:val="clear" w:color="auto" w:fill="auto"/>
                </w:tcPr>
                <w:p w14:paraId="58513462" w14:textId="7C326A52" w:rsidR="001B5316" w:rsidRPr="005C6EFA" w:rsidRDefault="005C6EFA" w:rsidP="005C6EFA">
                  <w:pPr>
                    <w:rPr>
                      <w:szCs w:val="21"/>
                    </w:rPr>
                  </w:pPr>
                  <w:r w:rsidRPr="001E7E7E">
                    <w:rPr>
                      <w:szCs w:val="21"/>
                    </w:rPr>
                    <w:t>ISC-11923</w:t>
                  </w:r>
                </w:p>
              </w:tc>
              <w:tc>
                <w:tcPr>
                  <w:tcW w:w="2168" w:type="dxa"/>
                  <w:shd w:val="clear" w:color="auto" w:fill="auto"/>
                  <w:vAlign w:val="center"/>
                </w:tcPr>
                <w:p w14:paraId="3E537310" w14:textId="2E960572" w:rsidR="001B5316" w:rsidRDefault="001B5316" w:rsidP="001B5316">
                  <w:pPr>
                    <w:spacing w:line="240" w:lineRule="exact"/>
                    <w:rPr>
                      <w:b/>
                      <w:szCs w:val="21"/>
                    </w:rPr>
                  </w:pPr>
                </w:p>
              </w:tc>
            </w:tr>
            <w:tr w:rsidR="005C6EFA" w:rsidRPr="003320EE" w14:paraId="04A5C6EA" w14:textId="77777777" w:rsidTr="005C6EFA">
              <w:trPr>
                <w:trHeight w:val="307"/>
              </w:trPr>
              <w:tc>
                <w:tcPr>
                  <w:tcW w:w="1580" w:type="dxa"/>
                  <w:shd w:val="clear" w:color="auto" w:fill="auto"/>
                </w:tcPr>
                <w:p w14:paraId="0811ED66" w14:textId="700CD8BC" w:rsidR="005C6EFA" w:rsidRPr="004D42DC" w:rsidRDefault="005C6EFA" w:rsidP="005C6EFA">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24AD1F85" w:rsidR="005C6EFA" w:rsidRDefault="005C6EFA" w:rsidP="005C6EFA">
                  <w:pPr>
                    <w:rPr>
                      <w:sz w:val="20"/>
                    </w:rPr>
                  </w:pPr>
                  <w:r>
                    <w:rPr>
                      <w:rFonts w:hint="eastAsia"/>
                      <w:sz w:val="20"/>
                    </w:rPr>
                    <w:t>朱亮亮</w:t>
                  </w:r>
                </w:p>
              </w:tc>
              <w:tc>
                <w:tcPr>
                  <w:tcW w:w="4204" w:type="dxa"/>
                  <w:shd w:val="clear" w:color="auto" w:fill="auto"/>
                  <w:vAlign w:val="center"/>
                </w:tcPr>
                <w:p w14:paraId="1EBADC9A" w14:textId="59BD9074" w:rsidR="005C6EFA" w:rsidRPr="005C6EFA" w:rsidRDefault="005C6EFA" w:rsidP="005C6EFA">
                  <w:pPr>
                    <w:rPr>
                      <w:szCs w:val="21"/>
                    </w:rPr>
                  </w:pPr>
                  <w:r w:rsidRPr="001E7E7E">
                    <w:rPr>
                      <w:szCs w:val="21"/>
                    </w:rPr>
                    <w:t>ISC-246600</w:t>
                  </w:r>
                </w:p>
              </w:tc>
              <w:tc>
                <w:tcPr>
                  <w:tcW w:w="2168" w:type="dxa"/>
                  <w:shd w:val="clear" w:color="auto" w:fill="auto"/>
                  <w:vAlign w:val="center"/>
                </w:tcPr>
                <w:p w14:paraId="01ADD3DF" w14:textId="77777777" w:rsidR="005C6EFA" w:rsidRDefault="005C6EFA" w:rsidP="005C6EFA">
                  <w:pPr>
                    <w:spacing w:line="240" w:lineRule="exact"/>
                    <w:rPr>
                      <w:b/>
                      <w:szCs w:val="21"/>
                    </w:rPr>
                  </w:pPr>
                </w:p>
              </w:tc>
            </w:tr>
            <w:tr w:rsidR="005C6EFA" w:rsidRPr="003320EE" w14:paraId="06DA8A25" w14:textId="77777777" w:rsidTr="005C6EFA">
              <w:trPr>
                <w:trHeight w:val="307"/>
              </w:trPr>
              <w:tc>
                <w:tcPr>
                  <w:tcW w:w="1580" w:type="dxa"/>
                  <w:shd w:val="clear" w:color="auto" w:fill="auto"/>
                </w:tcPr>
                <w:p w14:paraId="7B337723" w14:textId="571D74E1" w:rsidR="005C6EFA" w:rsidRPr="004D42DC" w:rsidRDefault="005C6EFA" w:rsidP="005C6EFA">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209EE5B2" w:rsidR="005C6EFA" w:rsidRDefault="005C6EFA" w:rsidP="005C6EFA">
                  <w:pPr>
                    <w:rPr>
                      <w:sz w:val="20"/>
                    </w:rPr>
                  </w:pPr>
                  <w:r>
                    <w:rPr>
                      <w:rFonts w:hint="eastAsia"/>
                      <w:sz w:val="20"/>
                    </w:rPr>
                    <w:t>邝柏臣</w:t>
                  </w:r>
                </w:p>
              </w:tc>
              <w:tc>
                <w:tcPr>
                  <w:tcW w:w="4204" w:type="dxa"/>
                  <w:shd w:val="clear" w:color="auto" w:fill="auto"/>
                  <w:vAlign w:val="center"/>
                </w:tcPr>
                <w:p w14:paraId="277C12D0" w14:textId="4A41376D" w:rsidR="005C6EFA" w:rsidRPr="0096191A" w:rsidRDefault="005C6EFA" w:rsidP="005C6EFA">
                  <w:pPr>
                    <w:spacing w:line="240" w:lineRule="exact"/>
                    <w:rPr>
                      <w:rFonts w:ascii="微软雅黑" w:eastAsia="微软雅黑" w:hAnsi="微软雅黑"/>
                      <w:color w:val="000000"/>
                      <w:sz w:val="18"/>
                      <w:szCs w:val="18"/>
                    </w:rPr>
                  </w:pPr>
                  <w:r w:rsidRPr="001E7E7E">
                    <w:rPr>
                      <w:szCs w:val="21"/>
                    </w:rPr>
                    <w:t>ISC[S]0025</w:t>
                  </w:r>
                </w:p>
              </w:tc>
              <w:tc>
                <w:tcPr>
                  <w:tcW w:w="2168" w:type="dxa"/>
                  <w:shd w:val="clear" w:color="auto" w:fill="auto"/>
                  <w:vAlign w:val="center"/>
                </w:tcPr>
                <w:p w14:paraId="5DEA76C0" w14:textId="77777777" w:rsidR="005C6EFA" w:rsidRDefault="005C6EFA" w:rsidP="005C6EFA">
                  <w:pPr>
                    <w:spacing w:line="240" w:lineRule="exact"/>
                    <w:rPr>
                      <w:b/>
                      <w:szCs w:val="21"/>
                    </w:rPr>
                  </w:pPr>
                </w:p>
              </w:tc>
            </w:tr>
            <w:tr w:rsidR="005C6EFA" w:rsidRPr="003320EE" w14:paraId="3A28C977" w14:textId="77777777" w:rsidTr="007A4D8D">
              <w:trPr>
                <w:trHeight w:val="349"/>
              </w:trPr>
              <w:tc>
                <w:tcPr>
                  <w:tcW w:w="1580" w:type="dxa"/>
                  <w:shd w:val="clear" w:color="auto" w:fill="auto"/>
                </w:tcPr>
                <w:p w14:paraId="66CCBBA0"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5C6EFA" w:rsidRPr="004D42DC" w:rsidRDefault="005C6EFA" w:rsidP="005C6EFA">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72D6EC01" w14:textId="77777777" w:rsidR="005C6EFA" w:rsidRPr="004D42DC" w:rsidRDefault="005C6EFA" w:rsidP="005C6EFA">
                  <w:pPr>
                    <w:pStyle w:val="Body10ptDeLeftAS0"/>
                    <w:rPr>
                      <w:rFonts w:ascii="宋体" w:hAnsi="宋体"/>
                      <w:sz w:val="18"/>
                      <w:szCs w:val="18"/>
                      <w:lang w:val="en-US"/>
                    </w:rPr>
                  </w:pPr>
                </w:p>
              </w:tc>
            </w:tr>
            <w:tr w:rsidR="005C6EFA" w:rsidRPr="00683C91" w14:paraId="4D54A396" w14:textId="77777777" w:rsidTr="007A4D8D">
              <w:trPr>
                <w:trHeight w:val="359"/>
              </w:trPr>
              <w:tc>
                <w:tcPr>
                  <w:tcW w:w="1580" w:type="dxa"/>
                  <w:shd w:val="clear" w:color="auto" w:fill="auto"/>
                </w:tcPr>
                <w:p w14:paraId="49C5B1AC"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5C6EFA" w:rsidRPr="004D42DC" w:rsidRDefault="005C6EFA" w:rsidP="005C6EFA">
                  <w:pPr>
                    <w:pStyle w:val="Body10ptDeLeftAS0"/>
                    <w:rPr>
                      <w:rFonts w:ascii="宋体" w:hAnsi="宋体"/>
                      <w:sz w:val="18"/>
                      <w:szCs w:val="18"/>
                      <w:lang w:val="en-US"/>
                    </w:rPr>
                  </w:pPr>
                </w:p>
              </w:tc>
              <w:tc>
                <w:tcPr>
                  <w:tcW w:w="4204" w:type="dxa"/>
                  <w:shd w:val="clear" w:color="auto" w:fill="auto"/>
                </w:tcPr>
                <w:p w14:paraId="22A0FC82"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1503C977" w14:textId="77777777" w:rsidR="005C6EFA" w:rsidRPr="004D42DC" w:rsidRDefault="005C6EFA" w:rsidP="005C6EFA">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0" w:name="auditor"/>
            <w:bookmarkEnd w:id="0"/>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6032270D" w:rsidR="001B5316" w:rsidRDefault="00D7490A" w:rsidP="001B5316">
                  <w:pPr>
                    <w:rPr>
                      <w:szCs w:val="21"/>
                    </w:rPr>
                  </w:pPr>
                  <w:r>
                    <w:rPr>
                      <w:szCs w:val="21"/>
                    </w:rPr>
                    <w:t>杭州泽庄农副产品有限公司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6C255508" w:rsidR="001B5316" w:rsidRDefault="00DE253E" w:rsidP="001B5316">
                  <w:pPr>
                    <w:rPr>
                      <w:rFonts w:asciiTheme="minorEastAsia" w:eastAsiaTheme="minorEastAsia" w:hAnsiTheme="minorEastAsia"/>
                      <w:sz w:val="20"/>
                    </w:rPr>
                  </w:pPr>
                  <w:r>
                    <w:rPr>
                      <w:rFonts w:hint="eastAsia"/>
                      <w:szCs w:val="21"/>
                    </w:rPr>
                    <w:t>浙江省杭州市余杭区仁和街道双陈村</w:t>
                  </w:r>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537F3182" w:rsidR="001B5316" w:rsidRDefault="00DE253E" w:rsidP="001B5316">
                  <w:pPr>
                    <w:rPr>
                      <w:rFonts w:asciiTheme="minorEastAsia" w:eastAsiaTheme="minorEastAsia" w:hAnsiTheme="minorEastAsia"/>
                      <w:sz w:val="20"/>
                    </w:rPr>
                  </w:pPr>
                  <w:r>
                    <w:rPr>
                      <w:rFonts w:hint="eastAsia"/>
                      <w:szCs w:val="21"/>
                    </w:rPr>
                    <w:t>浙江省杭州市余杭区仁和街道双陈村</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Default="001B5316" w:rsidP="001B5316">
                  <w:r>
                    <w:rPr>
                      <w:rFonts w:ascii="宋体" w:hAnsi="宋体" w:hint="eastAsia"/>
                      <w:b/>
                      <w:bCs/>
                      <w:sz w:val="20"/>
                    </w:rPr>
                    <w:t>验证</w:t>
                  </w:r>
                  <w:r>
                    <w:rPr>
                      <w:rFonts w:ascii="宋体" w:hAnsi="宋体" w:hint="eastAsia"/>
                      <w:b/>
                      <w:color w:val="000000"/>
                      <w:sz w:val="20"/>
                      <w:szCs w:val="20"/>
                    </w:rPr>
                    <w:t>■FS</w:t>
                  </w:r>
                  <w:r>
                    <w:rPr>
                      <w:rFonts w:ascii="宋体" w:hAnsi="宋体"/>
                      <w:b/>
                      <w:color w:val="000000"/>
                      <w:sz w:val="20"/>
                      <w:szCs w:val="20"/>
                    </w:rPr>
                    <w:t>MS</w:t>
                  </w:r>
                  <w:r>
                    <w:rPr>
                      <w:rFonts w:ascii="宋体" w:hAnsi="宋体" w:hint="eastAsia"/>
                      <w:b/>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77777777" w:rsidR="001B5316" w:rsidRPr="00FA2F8B" w:rsidRDefault="001B5316" w:rsidP="001B5316">
                  <w:r>
                    <w:rPr>
                      <w:rFonts w:ascii="宋体" w:hAnsi="宋体" w:hint="eastAsia"/>
                    </w:rPr>
                    <w:t>■</w:t>
                  </w:r>
                  <w:r w:rsidRPr="00FA2F8B">
                    <w:rPr>
                      <w:rFonts w:hint="eastAsia"/>
                    </w:rPr>
                    <w:t>GB/T22000-2006 idt.ISO22000:2005</w:t>
                  </w:r>
                  <w:r w:rsidRPr="00FA2F8B">
                    <w:rPr>
                      <w:rFonts w:hint="eastAsia"/>
                    </w:rPr>
                    <w:t>食品安全管理体系―食品链中各类组织的要求</w:t>
                  </w:r>
                </w:p>
                <w:p w14:paraId="21D2D756" w14:textId="3BFF385F" w:rsidR="001B5316" w:rsidRPr="001B5316" w:rsidRDefault="001B5316" w:rsidP="001B5316">
                  <w:pPr>
                    <w:spacing w:line="240" w:lineRule="exact"/>
                  </w:pPr>
                  <w:r>
                    <w:rPr>
                      <w:rFonts w:ascii="宋体" w:hAnsi="宋体" w:hint="eastAsia"/>
                    </w:rPr>
                    <w:t>■</w:t>
                  </w:r>
                  <w:r w:rsidRPr="00FA2F8B">
                    <w:rPr>
                      <w:rFonts w:hint="eastAsia"/>
                    </w:rPr>
                    <w:t>技术规范：</w:t>
                  </w:r>
                  <w:r w:rsidR="005C6EFA" w:rsidRPr="005C6EFA">
                    <w:rPr>
                      <w:rFonts w:hint="eastAsia"/>
                    </w:rPr>
                    <w:t>T/CCAA 29-2016</w:t>
                  </w:r>
                  <w:r w:rsidR="005C6EFA" w:rsidRPr="005C6EFA">
                    <w:rPr>
                      <w:rFonts w:hint="eastAsia"/>
                    </w:rPr>
                    <w:t>食品安全管理体系</w:t>
                  </w:r>
                  <w:r w:rsidR="005C6EFA" w:rsidRPr="005C6EFA">
                    <w:rPr>
                      <w:rFonts w:hint="eastAsia"/>
                    </w:rPr>
                    <w:t xml:space="preserve"> </w:t>
                  </w:r>
                  <w:r w:rsidR="005C6EFA" w:rsidRPr="005C6EFA">
                    <w:rPr>
                      <w:rFonts w:hint="eastAsia"/>
                    </w:rPr>
                    <w:t>食品批发和零售企业要求</w:t>
                  </w:r>
                  <w:r>
                    <w:rPr>
                      <w:rFonts w:hint="eastAsia"/>
                    </w:rPr>
                    <w:t xml:space="preserve"> </w:t>
                  </w:r>
                </w:p>
                <w:p w14:paraId="309BC7D3" w14:textId="77777777" w:rsidR="001B5316" w:rsidRDefault="001B5316" w:rsidP="001B5316">
                  <w:r>
                    <w:rPr>
                      <w:rFonts w:hint="eastAsia"/>
                    </w:rPr>
                    <w:t>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025E35D0" w:rsidR="001B5316" w:rsidRPr="00FA2F8B"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6A197EC0" w:rsidR="001B5316" w:rsidRPr="00E544C0" w:rsidRDefault="001B5316" w:rsidP="001B5316">
                  <w:r>
                    <w:rPr>
                      <w:rFonts w:hint="eastAsia"/>
                    </w:rPr>
                    <w:t>20</w:t>
                  </w:r>
                  <w:r w:rsidR="005C6EFA">
                    <w:t>20.6.1</w:t>
                  </w:r>
                  <w:r w:rsidR="00DE253E">
                    <w:t>1</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4D07F3EF" w:rsidR="001B5316" w:rsidRPr="00E544C0" w:rsidRDefault="00DE253E" w:rsidP="001B5316">
                  <w:r>
                    <w:rPr>
                      <w:rFonts w:hint="eastAsia"/>
                      <w:b/>
                      <w:bCs/>
                    </w:rPr>
                    <w:t>高飞</w:t>
                  </w:r>
                  <w:r w:rsidR="005C6EFA">
                    <w:rPr>
                      <w:rFonts w:hint="eastAsia"/>
                      <w:b/>
                      <w:bCs/>
                    </w:rPr>
                    <w:t xml:space="preserve"> </w:t>
                  </w:r>
                  <w:r w:rsidR="000C5D16">
                    <w:rPr>
                      <w:rFonts w:hint="eastAsia"/>
                    </w:rPr>
                    <w:t>先生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7AA2DA2D" w:rsidR="001B5316" w:rsidRPr="00651560" w:rsidRDefault="001B5316" w:rsidP="001B5316">
                  <w:pPr>
                    <w:rPr>
                      <w:b/>
                      <w:bCs/>
                      <w:highlight w:val="yellow"/>
                    </w:rPr>
                  </w:pPr>
                  <w:r>
                    <w:rPr>
                      <w:rFonts w:hint="eastAsia"/>
                      <w:b/>
                      <w:bCs/>
                    </w:rPr>
                    <w:t>F</w:t>
                  </w:r>
                  <w:r w:rsidR="005C6EFA">
                    <w:rPr>
                      <w:rFonts w:hint="eastAsia"/>
                      <w:b/>
                      <w:bCs/>
                    </w:rPr>
                    <w:t>：</w:t>
                  </w:r>
                  <w:r w:rsidR="005C6EFA">
                    <w:rPr>
                      <w:rFonts w:hint="eastAsia"/>
                      <w:b/>
                      <w:bCs/>
                    </w:rPr>
                    <w:t>F</w:t>
                  </w:r>
                  <w:r w:rsidR="005C6EFA">
                    <w:rPr>
                      <w:b/>
                      <w:bCs/>
                    </w:rPr>
                    <w:t>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1" w:name="_Toc195959365"/>
      <w:bookmarkStart w:id="2" w:name="_Toc198885431"/>
      <w:r w:rsidRPr="00CE6294">
        <w:rPr>
          <w:rFonts w:hint="eastAsia"/>
          <w:lang w:val="en-US" w:eastAsia="zh-CN"/>
        </w:rPr>
        <w:t>审核结论</w:t>
      </w:r>
      <w:bookmarkEnd w:id="1"/>
      <w:bookmarkEnd w:id="2"/>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5E1CC3F0" w:rsidR="00174FB9" w:rsidRDefault="00C16340" w:rsidP="00C16340">
            <w:pPr>
              <w:rPr>
                <w:rFonts w:ascii="宋体" w:hAnsi="宋体"/>
              </w:rPr>
            </w:pPr>
            <w:r>
              <w:rPr>
                <w:rFonts w:ascii="宋体" w:hAnsi="宋体" w:hint="eastAsia"/>
              </w:rPr>
              <w:t>■</w:t>
            </w:r>
            <w:r w:rsidR="00174FB9">
              <w:rPr>
                <w:rFonts w:ascii="宋体" w:hAnsi="宋体" w:hint="eastAsia"/>
              </w:rPr>
              <w:t>ISO 22000:2005</w:t>
            </w:r>
            <w:r>
              <w:rPr>
                <w:rFonts w:ascii="宋体" w:hAnsi="宋体" w:hint="eastAsia"/>
              </w:rPr>
              <w:t xml:space="preserve">                                               01</w:t>
            </w:r>
            <w:r w:rsidR="00131320">
              <w:rPr>
                <w:rFonts w:ascii="宋体" w:hAnsi="宋体"/>
              </w:rPr>
              <w:t>/02</w:t>
            </w:r>
          </w:p>
          <w:p w14:paraId="63D50618" w14:textId="062FB3C7" w:rsidR="00175ED8" w:rsidRDefault="00DE253E" w:rsidP="00C16340">
            <w:r>
              <w:rPr>
                <w:rFonts w:ascii="宋体" w:hAnsi="宋体" w:hint="eastAsia"/>
              </w:rPr>
              <w:t>■</w:t>
            </w:r>
            <w:r w:rsidR="00175ED8">
              <w:rPr>
                <w:rFonts w:ascii="宋体" w:hAnsi="宋体" w:hint="eastAsia"/>
              </w:rPr>
              <w:t>专项技术规范：</w:t>
            </w:r>
            <w:r w:rsidR="005C6EFA" w:rsidRPr="005C6EFA">
              <w:rPr>
                <w:rFonts w:hint="eastAsia"/>
                <w:u w:val="single"/>
              </w:rPr>
              <w:t>T/CCAA 29-2016</w:t>
            </w:r>
            <w:r w:rsidR="005C6EFA" w:rsidRPr="005C6EFA">
              <w:rPr>
                <w:rFonts w:hint="eastAsia"/>
                <w:u w:val="single"/>
              </w:rPr>
              <w:t>食品安全管理体系</w:t>
            </w:r>
            <w:r w:rsidR="005C6EFA" w:rsidRPr="005C6EFA">
              <w:rPr>
                <w:rFonts w:hint="eastAsia"/>
                <w:u w:val="single"/>
              </w:rPr>
              <w:t xml:space="preserve"> </w:t>
            </w:r>
            <w:r w:rsidR="005C6EFA" w:rsidRPr="005C6EFA">
              <w:rPr>
                <w:rFonts w:hint="eastAsia"/>
                <w:u w:val="single"/>
              </w:rPr>
              <w:t>食品批发和零售企业要求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3" w:name="_Toc195959366"/>
      <w:bookmarkStart w:id="4" w:name="_Toc198885432"/>
      <w:r w:rsidRPr="003942D4">
        <w:rPr>
          <w:rFonts w:hint="eastAsia"/>
          <w:lang w:eastAsia="zh-CN"/>
        </w:rPr>
        <w:t>范围</w:t>
      </w:r>
      <w:bookmarkEnd w:id="3"/>
      <w:bookmarkEnd w:id="4"/>
    </w:p>
    <w:p w14:paraId="273E0D5C" w14:textId="77777777" w:rsidR="00055D58" w:rsidRPr="003942D4" w:rsidRDefault="00055D58" w:rsidP="00055D58">
      <w:pPr>
        <w:pStyle w:val="2"/>
        <w:numPr>
          <w:ilvl w:val="1"/>
          <w:numId w:val="4"/>
        </w:numPr>
        <w:rPr>
          <w:lang w:val="en-US"/>
        </w:rPr>
      </w:pPr>
      <w:bookmarkStart w:id="5" w:name="_Toc195959367"/>
      <w:bookmarkStart w:id="6" w:name="_Toc198885433"/>
      <w:r w:rsidRPr="003942D4">
        <w:rPr>
          <w:rFonts w:hint="eastAsia"/>
          <w:lang w:val="en-US" w:eastAsia="zh-CN"/>
        </w:rPr>
        <w:t>公司概况</w:t>
      </w:r>
      <w:bookmarkEnd w:id="5"/>
      <w:bookmarkEnd w:id="6"/>
    </w:p>
    <w:p w14:paraId="07D77401" w14:textId="239DFB08" w:rsidR="00C423A6" w:rsidRDefault="00C423A6" w:rsidP="004F3BB8">
      <w:pPr>
        <w:spacing w:line="360" w:lineRule="auto"/>
        <w:ind w:firstLineChars="200" w:firstLine="480"/>
        <w:jc w:val="left"/>
        <w:outlineLvl w:val="0"/>
        <w:rPr>
          <w:rFonts w:ascii="宋体" w:hAnsi="宋体"/>
          <w:sz w:val="24"/>
        </w:rPr>
      </w:pPr>
      <w:r w:rsidRPr="00C423A6">
        <w:rPr>
          <w:rFonts w:ascii="宋体" w:hAnsi="宋体" w:hint="eastAsia"/>
          <w:sz w:val="24"/>
        </w:rPr>
        <w:t>杭州泽庄农副产品公司成立于2012年5月.位于余杭区仁和街道双陈村，毗邻杭州农副产品物流中心。公司注册资金捌佰万人民币，配备多辆冷链运输车辆，主营：蔬菜、水果、肉类、</w:t>
      </w:r>
      <w:r>
        <w:rPr>
          <w:rFonts w:ascii="宋体" w:hAnsi="宋体" w:hint="eastAsia"/>
          <w:sz w:val="24"/>
        </w:rPr>
        <w:t>预包装食品（含冷藏食品）</w:t>
      </w:r>
      <w:r w:rsidRPr="00C423A6">
        <w:rPr>
          <w:rFonts w:ascii="宋体" w:hAnsi="宋体" w:hint="eastAsia"/>
          <w:sz w:val="24"/>
        </w:rPr>
        <w:t>的</w:t>
      </w:r>
      <w:r>
        <w:rPr>
          <w:rFonts w:ascii="宋体" w:hAnsi="宋体" w:hint="eastAsia"/>
          <w:sz w:val="24"/>
        </w:rPr>
        <w:t>配送</w:t>
      </w:r>
      <w:r w:rsidRPr="00C423A6">
        <w:rPr>
          <w:rFonts w:ascii="宋体" w:hAnsi="宋体" w:hint="eastAsia"/>
          <w:sz w:val="24"/>
        </w:rPr>
        <w:t>。</w:t>
      </w:r>
      <w:r>
        <w:rPr>
          <w:rFonts w:ascii="宋体" w:hAnsi="宋体" w:hint="eastAsia"/>
          <w:sz w:val="24"/>
        </w:rPr>
        <w:t>本次认证范围为预包装食品（含冷藏食品）</w:t>
      </w:r>
      <w:r w:rsidRPr="00C423A6">
        <w:rPr>
          <w:rFonts w:ascii="宋体" w:hAnsi="宋体" w:hint="eastAsia"/>
          <w:sz w:val="24"/>
        </w:rPr>
        <w:t>的</w:t>
      </w:r>
      <w:r>
        <w:rPr>
          <w:rFonts w:ascii="宋体" w:hAnsi="宋体" w:hint="eastAsia"/>
          <w:sz w:val="24"/>
        </w:rPr>
        <w:t>销售。</w:t>
      </w:r>
    </w:p>
    <w:p w14:paraId="37D78414" w14:textId="77777777" w:rsidR="003223FD" w:rsidRPr="003223FD" w:rsidRDefault="003223FD" w:rsidP="003223FD">
      <w:pPr>
        <w:pStyle w:val="ac"/>
        <w:ind w:left="284" w:firstLineChars="0" w:firstLine="0"/>
        <w:rPr>
          <w:rFonts w:ascii="仿宋" w:eastAsia="仿宋" w:hAnsi="仿宋"/>
          <w:shd w:val="clear" w:color="auto" w:fill="FFFFFF"/>
        </w:rPr>
      </w:pPr>
    </w:p>
    <w:p w14:paraId="61F2B234" w14:textId="77777777" w:rsidR="003223FD" w:rsidRPr="003223FD" w:rsidRDefault="003223FD" w:rsidP="003223FD">
      <w:pPr>
        <w:pStyle w:val="ac"/>
        <w:ind w:left="284" w:firstLineChars="0" w:firstLine="0"/>
        <w:rPr>
          <w:rFonts w:ascii="宋体" w:hAnsi="宋体" w:cs="宋体"/>
        </w:rPr>
      </w:pPr>
      <w:r w:rsidRPr="008F7DB5">
        <w:rPr>
          <w:rFonts w:hint="eastAsia"/>
        </w:rPr>
        <w:t>主要过程</w:t>
      </w:r>
      <w:r w:rsidRPr="008F7DB5">
        <w:t>/</w:t>
      </w:r>
      <w:r w:rsidRPr="008F7DB5">
        <w:rPr>
          <w:rFonts w:hint="eastAsia"/>
        </w:rPr>
        <w:t>活动</w:t>
      </w:r>
      <w:r w:rsidRPr="008F7DB5">
        <w:rPr>
          <w:rFonts w:hint="eastAsia"/>
        </w:rPr>
        <w:t>:</w:t>
      </w:r>
      <w:r w:rsidRPr="003223FD">
        <w:rPr>
          <w:rFonts w:ascii="宋体" w:hAnsi="宋体" w:cs="宋体" w:hint="eastAsia"/>
        </w:rPr>
        <w:t xml:space="preserve"> </w:t>
      </w:r>
    </w:p>
    <w:p w14:paraId="7C1C886E" w14:textId="22EA5B67" w:rsidR="003223FD" w:rsidRPr="003223FD" w:rsidRDefault="00C423A6" w:rsidP="004F3BB8">
      <w:pPr>
        <w:pStyle w:val="ac"/>
        <w:ind w:left="284" w:firstLineChars="100" w:firstLine="210"/>
        <w:rPr>
          <w:rFonts w:ascii="宋体" w:hAnsi="宋体" w:cs="宋体"/>
          <w:color w:val="0000FF"/>
        </w:rPr>
      </w:pPr>
      <w:r w:rsidRPr="00C423A6">
        <w:rPr>
          <w:rFonts w:ascii="宋体" w:hint="eastAsia"/>
          <w:color w:val="000000"/>
          <w:szCs w:val="21"/>
        </w:rPr>
        <w:lastRenderedPageBreak/>
        <w:t>销售服务：订单=&gt;采购=&gt;分拣/配货/上架/=&gt;销售=&gt;配送（或冷链）或无配送=&gt;结账/签收</w:t>
      </w:r>
    </w:p>
    <w:p w14:paraId="7578A123" w14:textId="77777777" w:rsidR="004F3BB8" w:rsidRDefault="004F3BB8" w:rsidP="003223FD">
      <w:pPr>
        <w:pStyle w:val="ac"/>
        <w:tabs>
          <w:tab w:val="left" w:pos="420"/>
        </w:tabs>
        <w:spacing w:line="360" w:lineRule="auto"/>
        <w:ind w:left="284" w:firstLineChars="0" w:firstLine="0"/>
      </w:pPr>
    </w:p>
    <w:p w14:paraId="6DAAD639" w14:textId="222B62C3" w:rsidR="003223FD" w:rsidRPr="00204206" w:rsidRDefault="003223FD" w:rsidP="003223FD">
      <w:pPr>
        <w:pStyle w:val="ac"/>
        <w:tabs>
          <w:tab w:val="left" w:pos="420"/>
        </w:tabs>
        <w:spacing w:line="360" w:lineRule="auto"/>
        <w:ind w:left="284" w:firstLineChars="0" w:firstLine="0"/>
      </w:pPr>
      <w:r w:rsidRPr="00204206">
        <w:rPr>
          <w:rFonts w:hint="eastAsia"/>
        </w:rPr>
        <w:t>该公司的外包过程如下：</w:t>
      </w:r>
      <w:r w:rsidRPr="003223FD">
        <w:rPr>
          <w:rFonts w:hint="eastAsia"/>
          <w:color w:val="0000FF"/>
        </w:rPr>
        <w:t>无</w:t>
      </w:r>
    </w:p>
    <w:p w14:paraId="4DE9490F" w14:textId="77777777" w:rsidR="003223FD" w:rsidRPr="003223FD" w:rsidRDefault="003223FD" w:rsidP="003223FD">
      <w:pPr>
        <w:pStyle w:val="ac"/>
        <w:ind w:left="284" w:firstLineChars="0" w:firstLine="0"/>
        <w:rPr>
          <w:color w:val="0000FF"/>
        </w:rPr>
      </w:pPr>
    </w:p>
    <w:p w14:paraId="09A4A423" w14:textId="2A30AD4E" w:rsidR="003223FD" w:rsidRPr="00F65FE8" w:rsidRDefault="003223FD" w:rsidP="003223FD">
      <w:pPr>
        <w:pStyle w:val="ac"/>
        <w:ind w:left="284" w:firstLineChars="0" w:firstLine="0"/>
      </w:pPr>
      <w:r w:rsidRPr="003223FD">
        <w:rPr>
          <w:rFonts w:hint="eastAsia"/>
          <w:b/>
        </w:rPr>
        <w:t>主要客户</w:t>
      </w:r>
      <w:r w:rsidRPr="00204206">
        <w:rPr>
          <w:rFonts w:hint="eastAsia"/>
        </w:rPr>
        <w:t>:</w:t>
      </w:r>
      <w:r>
        <w:rPr>
          <w:rFonts w:hint="eastAsia"/>
        </w:rPr>
        <w:t>销售给</w:t>
      </w:r>
      <w:r w:rsidR="00C423A6">
        <w:rPr>
          <w:rFonts w:hint="eastAsia"/>
        </w:rPr>
        <w:t>杭州市各行政机构、企事业单位的食堂</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7" w:name="_Toc195959368"/>
      <w:bookmarkStart w:id="8" w:name="_Toc198885434"/>
      <w:r w:rsidRPr="003942D4">
        <w:rPr>
          <w:rFonts w:hint="eastAsia"/>
          <w:lang w:val="en-US" w:eastAsia="zh-CN"/>
        </w:rPr>
        <w:t>认证范围</w:t>
      </w:r>
      <w:bookmarkEnd w:id="7"/>
      <w:bookmarkEnd w:id="8"/>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63B19639" w:rsidR="003223FD" w:rsidRPr="003223FD" w:rsidRDefault="003223FD" w:rsidP="004F3BB8">
            <w:pPr>
              <w:rPr>
                <w:rFonts w:ascii="宋体" w:hAnsi="宋体"/>
                <w:szCs w:val="21"/>
              </w:rPr>
            </w:pPr>
            <w:r w:rsidRPr="000C5D16">
              <w:rPr>
                <w:rFonts w:ascii="宋体" w:hint="eastAsia"/>
                <w:b/>
                <w:color w:val="000000"/>
                <w:sz w:val="20"/>
                <w:szCs w:val="20"/>
              </w:rPr>
              <w:t>F：</w:t>
            </w:r>
            <w:r w:rsidR="00C423A6" w:rsidRPr="00C423A6">
              <w:rPr>
                <w:rFonts w:ascii="宋体" w:hint="eastAsia"/>
                <w:b/>
                <w:color w:val="000000"/>
                <w:sz w:val="20"/>
                <w:szCs w:val="20"/>
              </w:rPr>
              <w:t>预包装食品（含冷藏食品）的销售（食品代理）</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702C6441" w:rsidR="003223FD" w:rsidRPr="00394840" w:rsidRDefault="00DE253E" w:rsidP="00705587">
            <w:pPr>
              <w:autoSpaceDE w:val="0"/>
              <w:autoSpaceDN w:val="0"/>
              <w:adjustRightInd w:val="0"/>
              <w:spacing w:before="60" w:after="60"/>
              <w:ind w:right="6"/>
              <w:jc w:val="left"/>
              <w:rPr>
                <w:rFonts w:eastAsiaTheme="minorEastAsia" w:cs="Arial"/>
                <w:color w:val="000000"/>
              </w:rPr>
            </w:pPr>
            <w:r>
              <w:rPr>
                <w:rFonts w:ascii="宋体" w:hint="eastAsia"/>
                <w:b/>
                <w:color w:val="000000"/>
                <w:sz w:val="20"/>
                <w:szCs w:val="20"/>
              </w:rPr>
              <w:t>浙江省杭州市余杭区仁和街道双陈村</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下表必须注明每一个场地所相对应的范围。如果它与上述主范围一致，允许使用对照参考。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8220B">
        <w:trPr>
          <w:cantSplit/>
          <w:trHeight w:val="445"/>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1665C8B9" w14:textId="188C8C96" w:rsidR="003223FD" w:rsidRDefault="00D7490A" w:rsidP="00705587">
            <w:pPr>
              <w:jc w:val="left"/>
              <w:rPr>
                <w:color w:val="000000"/>
                <w:sz w:val="24"/>
              </w:rPr>
            </w:pPr>
            <w:r>
              <w:rPr>
                <w:rFonts w:hint="eastAsia"/>
                <w:color w:val="000000"/>
                <w:sz w:val="24"/>
              </w:rPr>
              <w:t>杭州泽庄农副产品有限公司</w:t>
            </w:r>
          </w:p>
          <w:p w14:paraId="59D218BA" w14:textId="430C600F" w:rsidR="003223FD" w:rsidRPr="00761FB7" w:rsidRDefault="00DE253E" w:rsidP="00705587">
            <w:pPr>
              <w:jc w:val="left"/>
              <w:rPr>
                <w:rFonts w:eastAsia="MS Gothic"/>
                <w:lang w:eastAsia="ja-JP"/>
              </w:rPr>
            </w:pPr>
            <w:r>
              <w:rPr>
                <w:rFonts w:ascii="宋体" w:hint="eastAsia"/>
                <w:b/>
                <w:color w:val="000000"/>
                <w:sz w:val="20"/>
                <w:szCs w:val="20"/>
              </w:rPr>
              <w:t>浙江省杭州市余杭区仁和街道双陈村</w:t>
            </w:r>
            <w:r w:rsidR="003223FD">
              <w:rPr>
                <w:rFonts w:ascii="宋体" w:hint="eastAsia"/>
                <w:b/>
                <w:color w:val="000000"/>
                <w:sz w:val="20"/>
                <w:szCs w:val="20"/>
              </w:rPr>
              <w:t>，</w:t>
            </w:r>
            <w:r w:rsidR="003223FD">
              <w:rPr>
                <w:rFonts w:ascii="宋体"/>
                <w:b/>
                <w:color w:val="000000"/>
                <w:sz w:val="20"/>
                <w:szCs w:val="20"/>
              </w:rPr>
              <w:t>邮编</w:t>
            </w:r>
            <w:r w:rsidR="000C5D16">
              <w:rPr>
                <w:rFonts w:ascii="宋体"/>
                <w:b/>
                <w:color w:val="000000"/>
                <w:sz w:val="20"/>
                <w:szCs w:val="20"/>
              </w:rPr>
              <w:t>310</w:t>
            </w:r>
            <w:r w:rsidR="003223FD">
              <w:rPr>
                <w:rFonts w:ascii="宋体" w:hint="eastAsia"/>
                <w:b/>
                <w:color w:val="000000"/>
                <w:sz w:val="20"/>
                <w:szCs w:val="20"/>
              </w:rPr>
              <w:t>00</w:t>
            </w:r>
            <w:r w:rsidR="000C5D16">
              <w:rPr>
                <w:rFonts w:ascii="宋体"/>
                <w:b/>
                <w:color w:val="000000"/>
                <w:sz w:val="20"/>
                <w:szCs w:val="20"/>
              </w:rPr>
              <w:t>0</w:t>
            </w:r>
          </w:p>
        </w:tc>
        <w:tc>
          <w:tcPr>
            <w:tcW w:w="2551" w:type="dxa"/>
            <w:vAlign w:val="center"/>
          </w:tcPr>
          <w:p w14:paraId="6C0B8843" w14:textId="1742C224" w:rsidR="003223FD" w:rsidRPr="00761FB7" w:rsidRDefault="00DE253E" w:rsidP="00705587">
            <w:pPr>
              <w:jc w:val="left"/>
              <w:rPr>
                <w:rFonts w:eastAsia="MS Gothic"/>
                <w:lang w:eastAsia="ja-JP"/>
              </w:rPr>
            </w:pPr>
            <w:r>
              <w:rPr>
                <w:rFonts w:ascii="宋体" w:hint="eastAsia"/>
                <w:b/>
                <w:color w:val="000000"/>
                <w:sz w:val="20"/>
                <w:szCs w:val="20"/>
              </w:rPr>
              <w:t>浙江省杭州市余杭区仁和街道双陈村</w:t>
            </w:r>
            <w:r w:rsidR="000C5D16" w:rsidRPr="000C5D16">
              <w:rPr>
                <w:rFonts w:ascii="宋体" w:hint="eastAsia"/>
                <w:b/>
                <w:color w:val="000000"/>
                <w:sz w:val="20"/>
                <w:szCs w:val="20"/>
              </w:rPr>
              <w:t>，邮编310000</w:t>
            </w:r>
          </w:p>
        </w:tc>
        <w:tc>
          <w:tcPr>
            <w:tcW w:w="992" w:type="dxa"/>
            <w:vAlign w:val="center"/>
          </w:tcPr>
          <w:p w14:paraId="11775360" w14:textId="3F267A91" w:rsidR="003223FD" w:rsidRPr="002C5E78" w:rsidRDefault="00C423A6" w:rsidP="00705587">
            <w:pPr>
              <w:jc w:val="left"/>
              <w:rPr>
                <w:rFonts w:eastAsiaTheme="minorEastAsia"/>
              </w:rPr>
            </w:pPr>
            <w:r>
              <w:rPr>
                <w:rFonts w:eastAsiaTheme="minorEastAsia"/>
              </w:rPr>
              <w:t>22</w:t>
            </w:r>
          </w:p>
        </w:tc>
        <w:tc>
          <w:tcPr>
            <w:tcW w:w="2410" w:type="dxa"/>
            <w:vAlign w:val="center"/>
          </w:tcPr>
          <w:p w14:paraId="29C6460B" w14:textId="11F1DC45" w:rsidR="003223FD" w:rsidRPr="007C0599" w:rsidRDefault="00C423A6" w:rsidP="00705587">
            <w:pPr>
              <w:pStyle w:val="TMaccreditation"/>
              <w:rPr>
                <w:lang w:val="en-US" w:eastAsia="zh-CN"/>
              </w:rPr>
            </w:pPr>
            <w:r>
              <w:rPr>
                <w:rFonts w:ascii="宋体" w:hAnsi="宋体" w:hint="eastAsia"/>
                <w:szCs w:val="21"/>
              </w:rPr>
              <w:t>预包装食品（含冷藏食品）的销售（食品代理）</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761FB7" w14:paraId="7DD425DA" w14:textId="77777777" w:rsidTr="00C16340">
              <w:trPr>
                <w:trHeight w:hRule="exact" w:val="227"/>
                <w:jc w:val="center"/>
              </w:trPr>
              <w:tc>
                <w:tcPr>
                  <w:tcW w:w="312" w:type="dxa"/>
                  <w:vAlign w:val="center"/>
                </w:tcPr>
                <w:p w14:paraId="3679E85E" w14:textId="77777777" w:rsidR="003223FD" w:rsidRPr="00761FB7" w:rsidRDefault="003223FD" w:rsidP="00C16340">
                  <w:pPr>
                    <w:jc w:val="left"/>
                    <w:rPr>
                      <w:b/>
                    </w:rPr>
                  </w:pPr>
                  <w:r>
                    <w:rPr>
                      <w:rFonts w:hint="eastAsia"/>
                      <w:b/>
                    </w:rPr>
                    <w:t xml:space="preserve">X </w:t>
                  </w:r>
                </w:p>
              </w:tc>
            </w:tr>
          </w:tbl>
          <w:p w14:paraId="4EBD15E1" w14:textId="77777777" w:rsidR="003223FD" w:rsidRPr="00761FB7"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3942D4" w:rsidRDefault="00055D58" w:rsidP="00055D58">
      <w:pPr>
        <w:pStyle w:val="1"/>
        <w:numPr>
          <w:ilvl w:val="0"/>
          <w:numId w:val="4"/>
        </w:numPr>
        <w:spacing w:before="360"/>
        <w:rPr>
          <w:lang w:val="en-US" w:eastAsia="zh-CN"/>
        </w:rPr>
      </w:pPr>
      <w:bookmarkStart w:id="9" w:name="_Toc195959369"/>
      <w:bookmarkStart w:id="10" w:name="_Toc198885435"/>
      <w:r w:rsidRPr="003942D4">
        <w:rPr>
          <w:rFonts w:hint="eastAsia"/>
          <w:lang w:val="en-US" w:eastAsia="zh-CN"/>
        </w:rPr>
        <w:t>管理体系的变化</w:t>
      </w:r>
      <w:r w:rsidRPr="003942D4">
        <w:rPr>
          <w:rFonts w:hint="eastAsia"/>
          <w:lang w:val="en-US" w:eastAsia="zh-CN"/>
        </w:rPr>
        <w:t xml:space="preserve">/ </w:t>
      </w:r>
      <w:r w:rsidRPr="003942D4">
        <w:rPr>
          <w:rFonts w:hint="eastAsia"/>
          <w:lang w:val="en-US" w:eastAsia="zh-CN"/>
        </w:rPr>
        <w:t>合同评审</w:t>
      </w:r>
      <w:bookmarkEnd w:id="9"/>
      <w:bookmarkEnd w:id="10"/>
      <w:r>
        <w:rPr>
          <w:rFonts w:hint="eastAsia"/>
          <w:lang w:val="en-US" w:eastAsia="zh-CN"/>
        </w:rPr>
        <w:t>，</w:t>
      </w:r>
      <w:r w:rsidRPr="0045173B">
        <w:rPr>
          <w:highlight w:val="yellow"/>
          <w:lang w:val="en-US" w:eastAsia="zh-CN"/>
        </w:rPr>
        <w:t>及</w:t>
      </w:r>
      <w:r w:rsidRPr="0045173B">
        <w:rPr>
          <w:rFonts w:hint="eastAsia"/>
          <w:highlight w:val="yellow"/>
          <w:lang w:val="en-US" w:eastAsia="zh-CN"/>
        </w:rPr>
        <w:t>对偏离审核计划情况的说明，包括审核风险及可能影响审核结论的不确定性的陈述</w:t>
      </w:r>
    </w:p>
    <w:p w14:paraId="0E3C56F2" w14:textId="5371D7FC" w:rsidR="00055D58" w:rsidRPr="003942D4" w:rsidRDefault="00483EC5" w:rsidP="00483EC5">
      <w:pPr>
        <w:ind w:firstLineChars="200" w:firstLine="420"/>
      </w:pPr>
      <w:r>
        <w:rPr>
          <w:rFonts w:hint="eastAsia"/>
        </w:rPr>
        <w:t>本次为初次审核</w:t>
      </w:r>
      <w:r w:rsidR="00055D58" w:rsidRPr="003942D4">
        <w:rPr>
          <w:rFonts w:hint="eastAsia"/>
        </w:rPr>
        <w:t>，</w:t>
      </w:r>
      <w:r>
        <w:rPr>
          <w:rFonts w:hint="eastAsia"/>
        </w:rPr>
        <w:t>体系运行以来，</w:t>
      </w:r>
      <w:r w:rsidR="00055D58" w:rsidRPr="003942D4">
        <w:rPr>
          <w:rFonts w:hint="eastAsia"/>
        </w:rPr>
        <w:t>管理体系及管理体系文件基本上没有变化。审核所依据的审核信息（如：员工人数，范围，场所）与公司的实际情况相符。</w:t>
      </w:r>
    </w:p>
    <w:p w14:paraId="3BE04A72" w14:textId="77777777" w:rsidR="00055D58" w:rsidRDefault="00055D58" w:rsidP="00055D58">
      <w:pPr>
        <w:rPr>
          <w:color w:val="0000FF"/>
        </w:rPr>
      </w:pPr>
    </w:p>
    <w:p w14:paraId="2694CAA9" w14:textId="77777777" w:rsidR="00055D58" w:rsidRDefault="00055D58" w:rsidP="00055D58">
      <w:r w:rsidRPr="00A83312">
        <w:rPr>
          <w:rFonts w:hint="eastAsia"/>
          <w:color w:val="0000FF"/>
          <w:highlight w:val="yellow"/>
        </w:rPr>
        <w:t>对于偏离</w:t>
      </w:r>
      <w:r w:rsidRPr="00A83312">
        <w:rPr>
          <w:color w:val="0000FF"/>
          <w:highlight w:val="yellow"/>
        </w:rPr>
        <w:t>审核计划</w:t>
      </w:r>
      <w:r w:rsidRPr="00A83312">
        <w:rPr>
          <w:rFonts w:hint="eastAsia"/>
          <w:color w:val="0000FF"/>
          <w:highlight w:val="yellow"/>
        </w:rPr>
        <w:t>的</w:t>
      </w:r>
      <w:r w:rsidRPr="00A83312">
        <w:rPr>
          <w:color w:val="0000FF"/>
          <w:highlight w:val="yellow"/>
        </w:rPr>
        <w:t>情况包括</w:t>
      </w:r>
      <w:r w:rsidRPr="00A83312">
        <w:rPr>
          <w:rFonts w:hint="eastAsia"/>
          <w:color w:val="0000FF"/>
          <w:highlight w:val="yellow"/>
        </w:rPr>
        <w:t>审核风险及可能影响审核结论的不确定性，</w:t>
      </w:r>
      <w:r w:rsidRPr="00A83312">
        <w:rPr>
          <w:color w:val="0000FF"/>
          <w:highlight w:val="yellow"/>
        </w:rPr>
        <w:t>识别并说明如下</w:t>
      </w:r>
      <w:r>
        <w:t>：</w:t>
      </w:r>
      <w:r w:rsidR="003223FD">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1" w:name="_Toc195959370"/>
      <w:bookmarkStart w:id="12" w:name="_Toc198885436"/>
      <w:r w:rsidRPr="003942D4">
        <w:rPr>
          <w:rFonts w:hint="eastAsia"/>
          <w:lang w:val="en-US" w:eastAsia="zh-CN"/>
        </w:rPr>
        <w:t>审核发现</w:t>
      </w:r>
      <w:bookmarkEnd w:id="11"/>
      <w:bookmarkEnd w:id="12"/>
    </w:p>
    <w:p w14:paraId="3CE78807" w14:textId="77777777"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2005</w:t>
      </w:r>
      <w:r w:rsidR="001E04F1">
        <w:rPr>
          <w:rFonts w:hint="eastAsia"/>
        </w:rPr>
        <w:t>、</w:t>
      </w:r>
      <w:r w:rsidRPr="003942D4">
        <w:rPr>
          <w:rFonts w:hint="eastAsia"/>
        </w:rPr>
        <w:t xml:space="preserve"> </w:t>
      </w:r>
      <w:r>
        <w:rPr>
          <w:rFonts w:hint="eastAsia"/>
        </w:rPr>
        <w:t>GB/T27341</w:t>
      </w:r>
      <w:r>
        <w:rPr>
          <w:rFonts w:hint="eastAsia"/>
        </w:rPr>
        <w:t>：</w:t>
      </w:r>
      <w:r>
        <w:rPr>
          <w:rFonts w:hint="eastAsia"/>
        </w:rPr>
        <w:t>2009</w:t>
      </w:r>
      <w:r w:rsidRPr="003942D4">
        <w:rPr>
          <w:rFonts w:hint="eastAsia"/>
        </w:rPr>
        <w:t>）</w:t>
      </w:r>
    </w:p>
    <w:p w14:paraId="195A434C" w14:textId="77777777" w:rsidR="00055D58" w:rsidRPr="003942D4" w:rsidRDefault="00055D58" w:rsidP="00055D58"/>
    <w:p w14:paraId="36D46A6A" w14:textId="77777777" w:rsidR="00055D58" w:rsidRDefault="00055D58" w:rsidP="00055D58">
      <w:r w:rsidRPr="003942D4">
        <w:rPr>
          <w:rFonts w:hint="eastAsia"/>
        </w:rPr>
        <w:lastRenderedPageBreak/>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77777777" w:rsidR="00C16340" w:rsidRPr="003942D4" w:rsidRDefault="00C16340" w:rsidP="00483EC5">
            <w:pPr>
              <w:jc w:val="center"/>
            </w:pPr>
            <w:r>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5377B006" w:rsidR="00C16340" w:rsidRPr="00B20C82" w:rsidRDefault="00BA6420" w:rsidP="00C16340">
            <w:pPr>
              <w:jc w:val="left"/>
              <w:rPr>
                <w:rFonts w:eastAsia="MS Gothic"/>
              </w:rPr>
            </w:pPr>
            <w:r>
              <w:rPr>
                <w:rFonts w:asciiTheme="minorEastAsia" w:eastAsiaTheme="minorEastAsia" w:hAnsiTheme="minorEastAsia" w:hint="eastAsia"/>
              </w:rPr>
              <w:t>物流配送中心</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17C8D571" w:rsidR="00C16340" w:rsidRPr="00B20C82" w:rsidRDefault="00483EC5" w:rsidP="00C16340">
            <w:pPr>
              <w:jc w:val="left"/>
              <w:rPr>
                <w:rFonts w:eastAsia="MS Gothic"/>
              </w:rPr>
            </w:pPr>
            <w:r>
              <w:rPr>
                <w:rFonts w:asciiTheme="minorEastAsia" w:eastAsiaTheme="minorEastAsia" w:hAnsiTheme="minorEastAsia" w:hint="eastAsia"/>
              </w:rPr>
              <w:t>提供了余杭区无食品安全事故</w:t>
            </w:r>
            <w:r>
              <w:rPr>
                <w:rFonts w:ascii="微软雅黑" w:eastAsia="微软雅黑" w:hAnsi="微软雅黑" w:cs="微软雅黑" w:hint="eastAsia"/>
              </w:rPr>
              <w:t>证明。</w:t>
            </w:r>
          </w:p>
        </w:tc>
      </w:tr>
      <w:tr w:rsidR="00C16340" w:rsidRPr="003942D4" w14:paraId="6DF82C0A"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0D70018B"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1CF7EAD2" w14:textId="77777777" w:rsidR="00C16340" w:rsidRPr="003942D4" w:rsidRDefault="00C16340" w:rsidP="00C16340">
            <w:pPr>
              <w:jc w:val="left"/>
            </w:pPr>
          </w:p>
        </w:tc>
      </w:tr>
      <w:tr w:rsidR="00C16340" w:rsidRPr="003942D4" w14:paraId="12AE9845"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64BE6CD9"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7862AC5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7C7AEBA2" w14:textId="77777777" w:rsidR="00C16340" w:rsidRPr="003942D4" w:rsidRDefault="00C16340" w:rsidP="00C16340">
            <w:pPr>
              <w:jc w:val="left"/>
            </w:pPr>
          </w:p>
        </w:tc>
      </w:tr>
      <w:tr w:rsidR="00C16340" w:rsidRPr="003942D4" w14:paraId="7E2B066E"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4F1450A1"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596607D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3A482E75" w14:textId="77777777" w:rsidR="00C16340" w:rsidRPr="003942D4" w:rsidRDefault="00C16340" w:rsidP="00C16340">
            <w:pPr>
              <w:jc w:val="left"/>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2E5172">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6ACA0FCF" w:rsidR="00483EC5" w:rsidRPr="003942D4" w:rsidRDefault="00483EC5" w:rsidP="00C16340">
            <w:pPr>
              <w:rPr>
                <w:color w:val="0000FF"/>
              </w:rPr>
            </w:pPr>
            <w:r>
              <w:rPr>
                <w:rFonts w:hint="eastAsia"/>
                <w:color w:val="0000FF"/>
              </w:rPr>
              <w:t>202</w:t>
            </w:r>
            <w:r>
              <w:rPr>
                <w:color w:val="0000FF"/>
              </w:rPr>
              <w:t>1</w:t>
            </w:r>
            <w:r>
              <w:rPr>
                <w:rFonts w:hint="eastAsia"/>
                <w:color w:val="0000FF"/>
              </w:rPr>
              <w:t>-</w:t>
            </w:r>
            <w:r>
              <w:rPr>
                <w:color w:val="0000FF"/>
              </w:rPr>
              <w:t>5</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3C4D3159" w:rsidR="00055D58" w:rsidRPr="003942D4" w:rsidRDefault="00483EC5" w:rsidP="00C16340">
            <w:r>
              <w:rPr>
                <w:rFonts w:hint="eastAsia"/>
                <w:color w:val="0000FF"/>
              </w:rPr>
              <w:t>202</w:t>
            </w:r>
            <w:r>
              <w:rPr>
                <w:color w:val="0000FF"/>
              </w:rPr>
              <w:t>1</w:t>
            </w:r>
            <w:r>
              <w:rPr>
                <w:rFonts w:hint="eastAsia"/>
                <w:color w:val="0000FF"/>
              </w:rPr>
              <w:t>-</w:t>
            </w:r>
            <w:r>
              <w:rPr>
                <w:color w:val="0000FF"/>
              </w:rPr>
              <w:t>5</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492C520F" w:rsidR="00055D58" w:rsidRPr="005F76C5" w:rsidRDefault="00C16340" w:rsidP="003223FD">
            <w:pPr>
              <w:spacing w:before="600"/>
              <w:jc w:val="center"/>
            </w:pPr>
            <w:r>
              <w:rPr>
                <w:rFonts w:hint="eastAsia"/>
              </w:rPr>
              <w:t>20</w:t>
            </w:r>
            <w:r w:rsidR="00483EC5">
              <w:t>20</w:t>
            </w:r>
            <w:r>
              <w:rPr>
                <w:rFonts w:hint="eastAsia"/>
              </w:rPr>
              <w:t>-0</w:t>
            </w:r>
            <w:r w:rsidR="00483EC5">
              <w:t>6</w:t>
            </w:r>
            <w:r>
              <w:rPr>
                <w:rFonts w:hint="eastAsia"/>
              </w:rPr>
              <w:t>-</w:t>
            </w:r>
            <w:r w:rsidR="00483EC5">
              <w:t>1</w:t>
            </w:r>
            <w:r w:rsidR="00BA6420">
              <w:t>1</w:t>
            </w:r>
            <w:r w:rsidR="00B901D0" w:rsidRPr="005F76C5">
              <w:fldChar w:fldCharType="begin"/>
            </w:r>
            <w:r w:rsidR="00055D58" w:rsidRPr="005F76C5">
              <w:instrText xml:space="preserve"> </w:instrText>
            </w:r>
            <w:r w:rsidR="00B901D0" w:rsidRPr="005F76C5">
              <w:fldChar w:fldCharType="end"/>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75051A21" w:rsidR="00055D58" w:rsidRPr="005F76C5" w:rsidRDefault="00483EC5" w:rsidP="00AE7577">
            <w:pPr>
              <w:spacing w:before="600"/>
              <w:ind w:firstLineChars="400" w:firstLine="840"/>
            </w:pPr>
            <w:r>
              <w:rPr>
                <w:rFonts w:hint="eastAsia"/>
              </w:rPr>
              <w:t>任泽华</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3" w:name="OLE_LINK2"/>
    </w:p>
    <w:p w14:paraId="1D9518E7" w14:textId="77777777" w:rsidR="003A1B38" w:rsidRPr="006B4C68" w:rsidRDefault="003A1B38" w:rsidP="003A1B38">
      <w:pPr>
        <w:rPr>
          <w:b/>
          <w:bCs/>
          <w:sz w:val="24"/>
        </w:rPr>
      </w:pPr>
      <w:r w:rsidRPr="002F0115">
        <w:rPr>
          <w:rFonts w:hint="eastAsia"/>
          <w:b/>
          <w:bCs/>
          <w:sz w:val="24"/>
        </w:rPr>
        <w:lastRenderedPageBreak/>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14:paraId="795F82DD" w14:textId="77777777" w:rsidTr="00DE771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749"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1015"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E771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749"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组织管理层已评价了食品安全管理体系。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1015"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DE771C">
        <w:trPr>
          <w:gridAfter w:val="1"/>
          <w:wAfter w:w="12" w:type="dxa"/>
        </w:trPr>
        <w:tc>
          <w:tcPr>
            <w:tcW w:w="518" w:type="dxa"/>
            <w:vMerge/>
            <w:shd w:val="clear" w:color="auto" w:fill="auto"/>
          </w:tcPr>
          <w:p w14:paraId="4B8EA795" w14:textId="77777777" w:rsidR="003A1B38" w:rsidRPr="006B4C68" w:rsidRDefault="003A1B38" w:rsidP="00C16340"/>
        </w:tc>
        <w:tc>
          <w:tcPr>
            <w:tcW w:w="7749"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E771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749"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11C6260A" w:rsidR="00D34CC7" w:rsidRPr="00705587" w:rsidRDefault="00AE7577"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采购部</w:t>
            </w:r>
            <w:r w:rsidR="00D34CC7" w:rsidRPr="00705587">
              <w:rPr>
                <w:rFonts w:ascii="宋体" w:hAnsi="宋体" w:cs="宋体" w:hint="eastAsia"/>
                <w:lang w:val="en-GB"/>
              </w:rPr>
              <w:t>经理</w:t>
            </w:r>
            <w:r w:rsidR="00483EC5">
              <w:rPr>
                <w:rFonts w:ascii="宋体" w:hAnsi="宋体" w:cs="宋体" w:hint="eastAsia"/>
                <w:lang w:val="en-GB"/>
              </w:rPr>
              <w:t>（总经理兼）</w:t>
            </w:r>
          </w:p>
          <w:p w14:paraId="0123F126" w14:textId="281224DE" w:rsidR="003A1B38" w:rsidRDefault="00C16340"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办公室主任</w:t>
            </w:r>
          </w:p>
          <w:p w14:paraId="5B1D23CD" w14:textId="2E7B6CBE" w:rsidR="00483EC5" w:rsidRPr="00705587" w:rsidRDefault="00BA642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物流配送中心</w:t>
            </w:r>
            <w:r w:rsidR="00483EC5">
              <w:rPr>
                <w:rFonts w:ascii="宋体" w:hAnsi="宋体" w:cs="宋体" w:hint="eastAsia"/>
                <w:lang w:val="en-GB"/>
              </w:rPr>
              <w:t>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食品安全投诉已文件化，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w:t>
            </w:r>
            <w:r w:rsidRPr="00705587">
              <w:rPr>
                <w:rFonts w:hint="eastAsia"/>
              </w:rPr>
              <w:lastRenderedPageBreak/>
              <w:t>故。</w:t>
            </w:r>
          </w:p>
          <w:p w14:paraId="08CD90A6" w14:textId="26477FFF"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20</w:t>
            </w:r>
            <w:r w:rsidR="00722693" w:rsidRPr="00705587">
              <w:rPr>
                <w:rFonts w:hint="eastAsia"/>
                <w:color w:val="0000FF"/>
                <w:u w:val="single"/>
              </w:rPr>
              <w:t>-0</w:t>
            </w:r>
            <w:r w:rsidR="00483EC5">
              <w:rPr>
                <w:color w:val="0000FF"/>
                <w:u w:val="single"/>
              </w:rPr>
              <w:t>5</w:t>
            </w:r>
            <w:r w:rsidR="00722693" w:rsidRPr="00705587">
              <w:rPr>
                <w:rFonts w:hint="eastAsia"/>
                <w:color w:val="0000FF"/>
                <w:u w:val="single"/>
              </w:rPr>
              <w:t>-</w:t>
            </w:r>
            <w:r w:rsidR="00483EC5">
              <w:rPr>
                <w:color w:val="0000FF"/>
                <w:u w:val="single"/>
              </w:rPr>
              <w:t>1</w:t>
            </w:r>
            <w:r w:rsidR="00AE7577">
              <w:rPr>
                <w:color w:val="0000FF"/>
                <w:u w:val="single"/>
              </w:rPr>
              <w:t>8</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1015" w:type="dxa"/>
            <w:gridSpan w:val="2"/>
            <w:shd w:val="clear" w:color="auto" w:fill="auto"/>
          </w:tcPr>
          <w:p w14:paraId="1523DD3B" w14:textId="77777777" w:rsidR="003A1B38" w:rsidRPr="006B4C68" w:rsidRDefault="00CB44FB" w:rsidP="00C16340">
            <w:pPr>
              <w:jc w:val="center"/>
            </w:pPr>
            <w:r>
              <w:rPr>
                <w:rFonts w:hint="eastAsia"/>
              </w:rPr>
              <w:lastRenderedPageBreak/>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DE771C">
        <w:trPr>
          <w:gridAfter w:val="1"/>
          <w:wAfter w:w="12" w:type="dxa"/>
        </w:trPr>
        <w:tc>
          <w:tcPr>
            <w:tcW w:w="518" w:type="dxa"/>
            <w:vMerge/>
            <w:shd w:val="clear" w:color="auto" w:fill="auto"/>
          </w:tcPr>
          <w:p w14:paraId="765B786A" w14:textId="77777777" w:rsidR="003A1B38" w:rsidRPr="006B4C68" w:rsidRDefault="003A1B38" w:rsidP="00C16340"/>
        </w:tc>
        <w:tc>
          <w:tcPr>
            <w:tcW w:w="7749"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E771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749"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01C1A0AC"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-0</w:t>
            </w:r>
            <w:r w:rsidR="00483EC5">
              <w:rPr>
                <w:rFonts w:ascii="宋体" w:hAnsi="宋体" w:cs="宋体"/>
                <w:lang w:val="en-GB"/>
              </w:rPr>
              <w:t>1</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DE771C">
        <w:trPr>
          <w:gridAfter w:val="1"/>
          <w:wAfter w:w="12" w:type="dxa"/>
        </w:trPr>
        <w:tc>
          <w:tcPr>
            <w:tcW w:w="518" w:type="dxa"/>
            <w:vMerge/>
            <w:shd w:val="clear" w:color="auto" w:fill="auto"/>
          </w:tcPr>
          <w:p w14:paraId="2169E726" w14:textId="77777777" w:rsidR="003A1B38" w:rsidRPr="006B4C68" w:rsidRDefault="003A1B38" w:rsidP="00C16340"/>
        </w:tc>
        <w:tc>
          <w:tcPr>
            <w:tcW w:w="7749"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E771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749"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5EEB2A48" w:rsidR="0066284F" w:rsidRPr="00483EC5" w:rsidRDefault="00BC7A09" w:rsidP="00483EC5">
            <w:pPr>
              <w:pStyle w:val="ac"/>
              <w:numPr>
                <w:ilvl w:val="0"/>
                <w:numId w:val="30"/>
              </w:numPr>
              <w:autoSpaceDE w:val="0"/>
              <w:autoSpaceDN w:val="0"/>
              <w:adjustRightInd w:val="0"/>
              <w:ind w:firstLineChars="0"/>
              <w:jc w:val="left"/>
            </w:pPr>
            <w:r w:rsidRPr="00705587">
              <w:rPr>
                <w:rFonts w:hint="eastAsia"/>
                <w:color w:val="0000FF"/>
              </w:rPr>
              <w:t>企业建立了自己的《前提方案》</w:t>
            </w:r>
            <w:r w:rsidR="00AE7577">
              <w:rPr>
                <w:color w:val="0000FF"/>
              </w:rPr>
              <w:t>ZZ</w:t>
            </w:r>
            <w:r w:rsidR="00483EC5">
              <w:rPr>
                <w:color w:val="0000FF"/>
              </w:rPr>
              <w:t>-PRP-01</w:t>
            </w:r>
            <w:r w:rsidR="00C72519">
              <w:rPr>
                <w:rFonts w:hint="eastAsia"/>
                <w:color w:val="0000FF"/>
              </w:rPr>
              <w:t>；</w:t>
            </w:r>
          </w:p>
          <w:p w14:paraId="0C3025AC" w14:textId="7810E603" w:rsidR="00483EC5" w:rsidRPr="00C72519" w:rsidRDefault="00C72519" w:rsidP="00483EC5">
            <w:pPr>
              <w:pStyle w:val="ac"/>
              <w:numPr>
                <w:ilvl w:val="0"/>
                <w:numId w:val="30"/>
              </w:numPr>
              <w:autoSpaceDE w:val="0"/>
              <w:autoSpaceDN w:val="0"/>
              <w:adjustRightInd w:val="0"/>
              <w:ind w:firstLineChars="0"/>
              <w:jc w:val="left"/>
              <w:rPr>
                <w:color w:val="0000FF"/>
              </w:rPr>
            </w:pPr>
            <w:r w:rsidRPr="00C72519">
              <w:rPr>
                <w:rFonts w:hint="eastAsia"/>
                <w:color w:val="0000FF"/>
              </w:rPr>
              <w:t>T/CCAA 29-2016</w:t>
            </w:r>
            <w:r w:rsidRPr="00C72519">
              <w:rPr>
                <w:rFonts w:hint="eastAsia"/>
                <w:color w:val="0000FF"/>
              </w:rPr>
              <w:t>食品安全管理体系</w:t>
            </w:r>
            <w:r w:rsidRPr="00C72519">
              <w:rPr>
                <w:rFonts w:hint="eastAsia"/>
                <w:color w:val="0000FF"/>
              </w:rPr>
              <w:t xml:space="preserve"> </w:t>
            </w:r>
            <w:r w:rsidRPr="00C72519">
              <w:rPr>
                <w:rFonts w:hint="eastAsia"/>
                <w:color w:val="0000FF"/>
              </w:rPr>
              <w:t>食品批发和零售企业要求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4140570B"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5C2B2348" w:rsidR="00705587" w:rsidRPr="00705587" w:rsidRDefault="00AE7577" w:rsidP="00705587">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面米粮油（米、杂粮、面、粮食制品、油脂）</w:t>
            </w:r>
            <w:r w:rsidR="00483EC5">
              <w:rPr>
                <w:rFonts w:hAnsi="宋体" w:hint="eastAsia"/>
                <w:color w:val="0000FF"/>
                <w:szCs w:val="21"/>
              </w:rPr>
              <w:t>产品</w:t>
            </w:r>
            <w:r w:rsidR="00705587" w:rsidRPr="00705587">
              <w:rPr>
                <w:rFonts w:hAnsi="宋体"/>
                <w:color w:val="0000FF"/>
                <w:szCs w:val="21"/>
              </w:rPr>
              <w:t>特性描述</w:t>
            </w:r>
          </w:p>
          <w:p w14:paraId="129C7B99" w14:textId="19B5927D" w:rsidR="00BC7A09" w:rsidRPr="00705587" w:rsidRDefault="00AE7577" w:rsidP="00BC7A09">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sidR="00483EC5">
              <w:rPr>
                <w:rFonts w:hAnsi="宋体" w:hint="eastAsia"/>
                <w:color w:val="0000FF"/>
                <w:szCs w:val="21"/>
              </w:rPr>
              <w:t>产品</w:t>
            </w:r>
            <w:r w:rsidR="00BC7A09" w:rsidRPr="00705587">
              <w:rPr>
                <w:rFonts w:hAnsi="宋体"/>
                <w:color w:val="0000FF"/>
                <w:szCs w:val="21"/>
              </w:rPr>
              <w:t>特性描述</w:t>
            </w:r>
          </w:p>
          <w:p w14:paraId="65EE5E8B" w14:textId="3298016F" w:rsidR="00705587" w:rsidRPr="00705587" w:rsidRDefault="00483EC5"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07B9079A" w:rsidR="003A1B38" w:rsidRPr="00AE7577" w:rsidRDefault="00AE7577" w:rsidP="00AE7577">
            <w:pPr>
              <w:pStyle w:val="ac"/>
              <w:numPr>
                <w:ilvl w:val="0"/>
                <w:numId w:val="31"/>
              </w:numPr>
              <w:autoSpaceDE w:val="0"/>
              <w:autoSpaceDN w:val="0"/>
              <w:adjustRightInd w:val="0"/>
              <w:ind w:firstLineChars="0"/>
              <w:jc w:val="left"/>
            </w:pPr>
            <w:r>
              <w:rPr>
                <w:rFonts w:hAnsi="宋体" w:hint="eastAsia"/>
                <w:color w:val="0000FF"/>
                <w:szCs w:val="21"/>
              </w:rPr>
              <w:t>预包装食品（含冷藏食品）</w:t>
            </w:r>
            <w:r w:rsidR="00483EC5">
              <w:rPr>
                <w:rFonts w:hAnsi="宋体" w:hint="eastAsia"/>
                <w:color w:val="0000FF"/>
                <w:szCs w:val="21"/>
              </w:rPr>
              <w:t>产品</w:t>
            </w:r>
            <w:r w:rsidR="00483EC5" w:rsidRPr="00705587">
              <w:rPr>
                <w:rFonts w:hAnsi="宋体"/>
                <w:color w:val="0000FF"/>
                <w:szCs w:val="21"/>
              </w:rPr>
              <w:t>特性描述</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lastRenderedPageBreak/>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62478F7F"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020.6.</w:t>
            </w:r>
            <w:r w:rsidR="00AE7577">
              <w:t>8</w:t>
            </w:r>
            <w:r w:rsidR="00A21171">
              <w:rPr>
                <w:rFonts w:hint="eastAsia"/>
              </w:rPr>
              <w:t>客户的</w:t>
            </w:r>
            <w:r w:rsidR="00AE7577">
              <w:rPr>
                <w:rFonts w:hint="eastAsia"/>
              </w:rPr>
              <w:t>预包装食品销售</w:t>
            </w:r>
            <w:r w:rsidR="00A21171">
              <w:rPr>
                <w:rFonts w:hint="eastAsia"/>
              </w:rPr>
              <w:t>订单</w:t>
            </w:r>
            <w:r>
              <w:rPr>
                <w:rFonts w:hint="eastAsia"/>
              </w:rPr>
              <w:t>进行了标识和可追溯检查，结果有效。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制定并实施受安全危害影响产品的召回措施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3EBB8B76" w:rsidR="0066284F"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00B35040" w:rsidRPr="00705587">
              <w:rPr>
                <w:rFonts w:hint="eastAsia"/>
                <w:color w:val="0000FF"/>
                <w:szCs w:val="21"/>
                <w:u w:val="single"/>
              </w:rPr>
              <w:t>20</w:t>
            </w:r>
            <w:r w:rsidR="00A21171">
              <w:rPr>
                <w:color w:val="0000FF"/>
                <w:szCs w:val="21"/>
                <w:u w:val="single"/>
              </w:rPr>
              <w:t>20</w:t>
            </w:r>
            <w:r w:rsidRPr="00705587">
              <w:rPr>
                <w:rFonts w:hint="eastAsia"/>
                <w:color w:val="0000FF"/>
                <w:szCs w:val="21"/>
                <w:u w:val="single"/>
              </w:rPr>
              <w:t xml:space="preserve">  </w:t>
            </w:r>
            <w:r w:rsidRPr="00705587">
              <w:rPr>
                <w:rFonts w:hint="eastAsia"/>
                <w:color w:val="0000FF"/>
                <w:szCs w:val="21"/>
              </w:rPr>
              <w:t>年</w:t>
            </w:r>
            <w:r w:rsidRPr="00705587">
              <w:rPr>
                <w:rFonts w:hint="eastAsia"/>
                <w:color w:val="0000FF"/>
                <w:szCs w:val="21"/>
                <w:u w:val="single"/>
              </w:rPr>
              <w:t xml:space="preserve"> </w:t>
            </w:r>
            <w:r w:rsidR="00A21171">
              <w:rPr>
                <w:color w:val="0000FF"/>
                <w:szCs w:val="21"/>
                <w:u w:val="single"/>
              </w:rPr>
              <w:t>6</w:t>
            </w:r>
            <w:r w:rsidRPr="00705587">
              <w:rPr>
                <w:rFonts w:hint="eastAsia"/>
                <w:color w:val="0000FF"/>
                <w:szCs w:val="21"/>
                <w:u w:val="single"/>
              </w:rPr>
              <w:t xml:space="preserve"> </w:t>
            </w:r>
            <w:r w:rsidRPr="00705587">
              <w:rPr>
                <w:rFonts w:hint="eastAsia"/>
                <w:color w:val="0000FF"/>
                <w:szCs w:val="21"/>
              </w:rPr>
              <w:t>月</w:t>
            </w:r>
            <w:r w:rsidRPr="00705587">
              <w:rPr>
                <w:rFonts w:hint="eastAsia"/>
                <w:color w:val="0000FF"/>
                <w:szCs w:val="21"/>
                <w:u w:val="single"/>
              </w:rPr>
              <w:t xml:space="preserve">  </w:t>
            </w:r>
            <w:r w:rsidR="00B35040" w:rsidRPr="00705587">
              <w:rPr>
                <w:rFonts w:hint="eastAsia"/>
                <w:color w:val="0000FF"/>
                <w:szCs w:val="21"/>
                <w:u w:val="single"/>
              </w:rPr>
              <w:t>2</w:t>
            </w:r>
            <w:r w:rsidRPr="00705587">
              <w:rPr>
                <w:rFonts w:hint="eastAsia"/>
                <w:color w:val="0000FF"/>
                <w:szCs w:val="21"/>
                <w:u w:val="single"/>
              </w:rPr>
              <w:t xml:space="preserve"> </w:t>
            </w:r>
            <w:r w:rsidRPr="00705587">
              <w:rPr>
                <w:rFonts w:hint="eastAsia"/>
                <w:color w:val="0000FF"/>
                <w:szCs w:val="21"/>
              </w:rPr>
              <w:t>日</w:t>
            </w:r>
            <w:r w:rsidRPr="00705587">
              <w:rPr>
                <w:rFonts w:hint="eastAsia"/>
                <w:szCs w:val="21"/>
              </w:rPr>
              <w:t>进行了召回演练，产品</w:t>
            </w:r>
            <w:r w:rsidRPr="00705587">
              <w:rPr>
                <w:rFonts w:hint="eastAsia"/>
                <w:szCs w:val="21"/>
                <w:u w:val="single"/>
              </w:rPr>
              <w:t xml:space="preserve">  </w:t>
            </w:r>
            <w:r w:rsidR="00AE7577">
              <w:rPr>
                <w:rFonts w:hint="eastAsia"/>
                <w:szCs w:val="21"/>
                <w:u w:val="single"/>
              </w:rPr>
              <w:t>大豆油</w:t>
            </w:r>
            <w:r w:rsidRPr="00705587">
              <w:rPr>
                <w:rFonts w:hint="eastAsia"/>
                <w:szCs w:val="21"/>
                <w:u w:val="single"/>
              </w:rPr>
              <w:t xml:space="preserve">   </w:t>
            </w:r>
            <w:r w:rsidRPr="00705587">
              <w:rPr>
                <w:rFonts w:hint="eastAsia"/>
                <w:szCs w:val="21"/>
              </w:rPr>
              <w:t>，批号</w:t>
            </w:r>
            <w:r w:rsidRPr="00705587">
              <w:rPr>
                <w:rFonts w:hint="eastAsia"/>
                <w:szCs w:val="21"/>
                <w:u w:val="single"/>
              </w:rPr>
              <w:t xml:space="preserve"> </w:t>
            </w:r>
            <w:r w:rsidR="00AE7577" w:rsidRPr="00AE7577">
              <w:rPr>
                <w:szCs w:val="21"/>
                <w:u w:val="single"/>
              </w:rPr>
              <w:t>20200113</w:t>
            </w:r>
            <w:r w:rsidRPr="00705587">
              <w:rPr>
                <w:rFonts w:hint="eastAsia"/>
                <w:szCs w:val="21"/>
                <w:u w:val="single"/>
              </w:rPr>
              <w:t xml:space="preserve"> </w:t>
            </w:r>
            <w:r w:rsidRPr="00705587">
              <w:rPr>
                <w:rFonts w:hint="eastAsia"/>
                <w:szCs w:val="21"/>
              </w:rPr>
              <w:t>，处置有效性</w:t>
            </w:r>
            <w:r w:rsidR="00B35040" w:rsidRPr="00705587">
              <w:rPr>
                <w:rFonts w:ascii="宋体" w:hAnsi="宋体" w:hint="eastAsia"/>
                <w:szCs w:val="21"/>
                <w:u w:val="single"/>
              </w:rPr>
              <w:t>□</w:t>
            </w:r>
            <w:r w:rsidRPr="00705587">
              <w:rPr>
                <w:rFonts w:hint="eastAsia"/>
                <w:szCs w:val="21"/>
                <w:u w:val="single"/>
              </w:rPr>
              <w:t>良好</w:t>
            </w:r>
            <w:r w:rsidRPr="00705587">
              <w:rPr>
                <w:rFonts w:hint="eastAsia"/>
                <w:szCs w:val="21"/>
                <w:u w:val="single"/>
              </w:rPr>
              <w:t>/</w:t>
            </w:r>
            <w:r w:rsidR="00AE7577" w:rsidRPr="00705587">
              <w:rPr>
                <w:rFonts w:ascii="宋体" w:hAnsi="宋体" w:hint="eastAsia"/>
                <w:szCs w:val="21"/>
                <w:u w:val="single"/>
              </w:rPr>
              <w:t>□</w:t>
            </w:r>
            <w:r w:rsidR="00B35040" w:rsidRPr="00705587">
              <w:rPr>
                <w:rFonts w:hint="eastAsia"/>
                <w:szCs w:val="21"/>
                <w:u w:val="single"/>
              </w:rPr>
              <w:t>基本满足</w:t>
            </w:r>
            <w:r w:rsidR="00B35040" w:rsidRPr="00705587">
              <w:rPr>
                <w:rFonts w:hint="eastAsia"/>
                <w:szCs w:val="21"/>
                <w:u w:val="single"/>
              </w:rPr>
              <w:t>/</w:t>
            </w:r>
            <w:r w:rsidR="00AE7577" w:rsidRPr="00705587">
              <w:rPr>
                <w:rFonts w:ascii="宋体" w:hAnsi="宋体" w:hint="eastAsia"/>
              </w:rPr>
              <w:t>■</w:t>
            </w:r>
            <w:r w:rsidRPr="00705587">
              <w:rPr>
                <w:rFonts w:hint="eastAsia"/>
                <w:szCs w:val="21"/>
                <w:u w:val="single"/>
              </w:rPr>
              <w:t>欠佳</w:t>
            </w:r>
            <w:r w:rsidRPr="00DD69A5">
              <w:rPr>
                <w:rFonts w:hint="eastAsia"/>
                <w:szCs w:val="21"/>
                <w:u w:val="single"/>
              </w:rPr>
              <w:t xml:space="preserve">  </w:t>
            </w:r>
          </w:p>
          <w:p w14:paraId="4EC6E2ED" w14:textId="77777777" w:rsidR="0066284F" w:rsidRDefault="0066284F" w:rsidP="0066284F">
            <w:pPr>
              <w:tabs>
                <w:tab w:val="left" w:pos="510"/>
              </w:tabs>
              <w:autoSpaceDE w:val="0"/>
              <w:autoSpaceDN w:val="0"/>
              <w:adjustRightInd w:val="0"/>
              <w:ind w:right="6"/>
            </w:pPr>
          </w:p>
          <w:p w14:paraId="3EFC7A56" w14:textId="77777777" w:rsidR="0066284F" w:rsidRDefault="0066284F" w:rsidP="0066284F">
            <w:pPr>
              <w:rPr>
                <w:szCs w:val="21"/>
              </w:rPr>
            </w:pPr>
            <w:r>
              <w:rPr>
                <w:rFonts w:hint="eastAsia"/>
                <w:szCs w:val="21"/>
              </w:rPr>
              <w:t>实际发生的产品</w:t>
            </w:r>
            <w:r w:rsidRPr="005D57B3">
              <w:rPr>
                <w:szCs w:val="21"/>
              </w:rPr>
              <w:t>召回记录。</w:t>
            </w:r>
          </w:p>
          <w:p w14:paraId="76EDFFB8" w14:textId="6B0648A3" w:rsidR="0066284F" w:rsidRPr="00DE11F7" w:rsidRDefault="0066284F" w:rsidP="0066284F">
            <w:pPr>
              <w:tabs>
                <w:tab w:val="left" w:pos="510"/>
              </w:tabs>
              <w:autoSpaceDE w:val="0"/>
              <w:autoSpaceDN w:val="0"/>
              <w:adjustRightInd w:val="0"/>
              <w:ind w:right="6"/>
            </w:pPr>
            <w:r>
              <w:rPr>
                <w:rFonts w:hint="eastAsia"/>
              </w:rPr>
              <w:t>召回的</w:t>
            </w:r>
            <w:r w:rsidRPr="00DE11F7">
              <w:rPr>
                <w:rFonts w:hint="eastAsia"/>
              </w:rPr>
              <w:t>原因分析，采取纠正措施。以下投诉被抽查：</w:t>
            </w:r>
          </w:p>
          <w:p w14:paraId="237824D1" w14:textId="77777777" w:rsidR="0066284F" w:rsidRPr="0045412B" w:rsidRDefault="00E80B86" w:rsidP="0066284F">
            <w:pPr>
              <w:tabs>
                <w:tab w:val="left" w:pos="510"/>
              </w:tabs>
              <w:autoSpaceDE w:val="0"/>
              <w:autoSpaceDN w:val="0"/>
              <w:adjustRightInd w:val="0"/>
              <w:ind w:right="6"/>
              <w:rPr>
                <w:color w:val="0000FF"/>
              </w:rPr>
            </w:pPr>
            <w:r>
              <w:rPr>
                <w:rFonts w:ascii="宋体" w:hAnsi="宋体" w:hint="eastAsia"/>
              </w:rPr>
              <w:t>■</w:t>
            </w:r>
            <w:r w:rsidR="0066284F" w:rsidRPr="0045412B">
              <w:rPr>
                <w:rFonts w:hint="eastAsia"/>
                <w:color w:val="0000FF"/>
              </w:rPr>
              <w:t>该公司没有发生</w:t>
            </w:r>
            <w:r w:rsidR="0066284F">
              <w:rPr>
                <w:rFonts w:hint="eastAsia"/>
                <w:color w:val="0000FF"/>
              </w:rPr>
              <w:t>产品召回</w:t>
            </w:r>
          </w:p>
          <w:p w14:paraId="532919DA" w14:textId="77777777" w:rsidR="0066284F" w:rsidRPr="0033212A" w:rsidRDefault="0066284F" w:rsidP="0066284F">
            <w:pPr>
              <w:autoSpaceDE w:val="0"/>
              <w:autoSpaceDN w:val="0"/>
              <w:adjustRightInd w:val="0"/>
              <w:jc w:val="left"/>
              <w:rPr>
                <w:rFonts w:ascii="Arial-BoldMT" w:hAnsi="Arial-BoldMT" w:cs="Arial-BoldMT"/>
                <w:bCs/>
                <w:sz w:val="16"/>
                <w:szCs w:val="16"/>
              </w:rPr>
            </w:pPr>
            <w:r w:rsidRPr="00DE11F7">
              <w:rPr>
                <w:rFonts w:hint="eastAsia"/>
              </w:rPr>
              <w:t>•</w:t>
            </w:r>
            <w:r w:rsidRPr="00DE11F7">
              <w:tab/>
            </w:r>
            <w:r w:rsidRPr="009724E4">
              <w:rPr>
                <w:rFonts w:hint="eastAsia"/>
                <w:color w:val="0000FF"/>
                <w:szCs w:val="21"/>
                <w:u w:val="single"/>
              </w:rPr>
              <w:t xml:space="preserve">               </w:t>
            </w:r>
            <w:r w:rsidRPr="009724E4">
              <w:rPr>
                <w:rFonts w:hint="eastAsia"/>
                <w:color w:val="0000FF"/>
                <w:szCs w:val="21"/>
              </w:rPr>
              <w:t>年</w:t>
            </w:r>
            <w:r w:rsidRPr="009724E4">
              <w:rPr>
                <w:rFonts w:hint="eastAsia"/>
                <w:color w:val="0000FF"/>
                <w:szCs w:val="21"/>
                <w:u w:val="single"/>
              </w:rPr>
              <w:t xml:space="preserve">    </w:t>
            </w:r>
            <w:r w:rsidRPr="009724E4">
              <w:rPr>
                <w:rFonts w:hint="eastAsia"/>
                <w:color w:val="0000FF"/>
                <w:szCs w:val="21"/>
              </w:rPr>
              <w:t>月</w:t>
            </w:r>
            <w:r w:rsidRPr="009724E4">
              <w:rPr>
                <w:rFonts w:hint="eastAsia"/>
                <w:color w:val="0000FF"/>
                <w:szCs w:val="21"/>
                <w:u w:val="single"/>
              </w:rPr>
              <w:t xml:space="preserve">      </w:t>
            </w:r>
            <w:r w:rsidRPr="009724E4">
              <w:rPr>
                <w:rFonts w:hint="eastAsia"/>
                <w:color w:val="0000FF"/>
                <w:szCs w:val="21"/>
              </w:rPr>
              <w:t>日</w:t>
            </w:r>
            <w:r>
              <w:rPr>
                <w:rFonts w:hint="eastAsia"/>
                <w:szCs w:val="21"/>
              </w:rPr>
              <w:t>进行了召回，</w:t>
            </w:r>
            <w:r w:rsidRPr="009724E4">
              <w:rPr>
                <w:rFonts w:hint="eastAsia"/>
                <w:color w:val="0000FF"/>
                <w:szCs w:val="21"/>
              </w:rPr>
              <w:t>产品</w:t>
            </w:r>
            <w:r w:rsidRPr="009724E4">
              <w:rPr>
                <w:rFonts w:hint="eastAsia"/>
                <w:color w:val="0000FF"/>
                <w:szCs w:val="21"/>
                <w:u w:val="single"/>
              </w:rPr>
              <w:t xml:space="preserve">                </w:t>
            </w:r>
            <w:r w:rsidRPr="009724E4">
              <w:rPr>
                <w:rFonts w:hint="eastAsia"/>
                <w:color w:val="0000FF"/>
                <w:szCs w:val="21"/>
              </w:rPr>
              <w:t>，批号</w:t>
            </w:r>
            <w:r>
              <w:rPr>
                <w:rFonts w:hint="eastAsia"/>
                <w:szCs w:val="21"/>
                <w:u w:val="single"/>
              </w:rPr>
              <w:t xml:space="preserve">               </w:t>
            </w:r>
            <w:r w:rsidRPr="00DD69A5">
              <w:rPr>
                <w:rFonts w:hint="eastAsia"/>
                <w:szCs w:val="21"/>
                <w:u w:val="single"/>
              </w:rPr>
              <w:t xml:space="preserve">  </w:t>
            </w:r>
            <w:r w:rsidRPr="00DD69A5">
              <w:rPr>
                <w:rFonts w:hint="eastAsia"/>
                <w:szCs w:val="21"/>
              </w:rPr>
              <w:t>，</w:t>
            </w:r>
            <w:r w:rsidRPr="009724E4">
              <w:rPr>
                <w:rFonts w:hint="eastAsia"/>
                <w:color w:val="0000FF"/>
                <w:szCs w:val="21"/>
              </w:rPr>
              <w:t>处置有效性</w:t>
            </w:r>
            <w:r w:rsidRPr="009724E4">
              <w:rPr>
                <w:rFonts w:hint="eastAsia"/>
                <w:color w:val="0000FF"/>
                <w:szCs w:val="21"/>
                <w:u w:val="single"/>
              </w:rPr>
              <w:t>良好</w:t>
            </w:r>
            <w:r w:rsidRPr="009724E4">
              <w:rPr>
                <w:rFonts w:hint="eastAsia"/>
                <w:color w:val="0000FF"/>
                <w:szCs w:val="21"/>
                <w:u w:val="single"/>
              </w:rPr>
              <w:t>/</w:t>
            </w:r>
            <w:r w:rsidRPr="009724E4">
              <w:rPr>
                <w:rFonts w:hint="eastAsia"/>
                <w:color w:val="0000FF"/>
                <w:szCs w:val="21"/>
                <w:u w:val="single"/>
              </w:rPr>
              <w:t>欠佳</w:t>
            </w:r>
            <w:r w:rsidRPr="009724E4">
              <w:rPr>
                <w:rFonts w:hint="eastAsia"/>
                <w:color w:val="0000FF"/>
                <w:szCs w:val="21"/>
                <w:u w:val="single"/>
              </w:rPr>
              <w:t xml:space="preserve">       </w:t>
            </w:r>
          </w:p>
        </w:tc>
        <w:tc>
          <w:tcPr>
            <w:tcW w:w="1015" w:type="dxa"/>
            <w:gridSpan w:val="2"/>
            <w:shd w:val="clear" w:color="auto" w:fill="auto"/>
          </w:tcPr>
          <w:p w14:paraId="6AD19550"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DE771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749"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927" w:type="dxa"/>
            <w:gridSpan w:val="3"/>
            <w:shd w:val="clear" w:color="auto" w:fill="D9D9D9"/>
          </w:tcPr>
          <w:p w14:paraId="3A45F35A" w14:textId="77777777" w:rsidR="00440ACD" w:rsidRDefault="00440ACD" w:rsidP="00AE7577">
            <w:pPr>
              <w:rPr>
                <w:lang w:val="en-GB"/>
              </w:rPr>
            </w:pPr>
            <w:r>
              <w:rPr>
                <w:rFonts w:hint="eastAsia"/>
                <w:lang w:val="en-GB"/>
              </w:rPr>
              <w:t>1</w:t>
            </w:r>
            <w:r>
              <w:rPr>
                <w:rFonts w:hint="eastAsia"/>
                <w:lang w:val="en-GB"/>
              </w:rPr>
              <w:t>、</w:t>
            </w:r>
            <w:r w:rsidRPr="00440ACD">
              <w:rPr>
                <w:rFonts w:hint="eastAsia"/>
                <w:lang w:val="en-GB"/>
              </w:rPr>
              <w:t>未能提供</w:t>
            </w:r>
            <w:r w:rsidR="00AE7577">
              <w:rPr>
                <w:rFonts w:hint="eastAsia"/>
                <w:lang w:val="en-GB"/>
              </w:rPr>
              <w:t>食品小组组长及检验员的健康证。</w:t>
            </w:r>
          </w:p>
          <w:p w14:paraId="5BC6046F" w14:textId="0C1041F7" w:rsidR="002F6752" w:rsidRPr="00226A8E" w:rsidRDefault="002F6752" w:rsidP="00AE7577">
            <w:pPr>
              <w:rPr>
                <w:lang w:val="en-GB"/>
              </w:rPr>
            </w:pPr>
            <w:r>
              <w:rPr>
                <w:rFonts w:hint="eastAsia"/>
                <w:lang w:val="en-GB"/>
              </w:rPr>
              <w:t>2</w:t>
            </w:r>
            <w:r>
              <w:rPr>
                <w:rFonts w:hint="eastAsia"/>
                <w:lang w:val="en-GB"/>
              </w:rPr>
              <w:t>、未提供配送过程中的冷藏车的温度监控记录。</w:t>
            </w: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E771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749"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61603331"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20</w:t>
            </w:r>
            <w:r w:rsidRPr="00EB4AA7">
              <w:rPr>
                <w:rFonts w:hint="eastAsia"/>
                <w:color w:val="0000FF"/>
              </w:rPr>
              <w:t>年</w:t>
            </w:r>
            <w:r w:rsidR="00A21171">
              <w:rPr>
                <w:rFonts w:hint="eastAsia"/>
                <w:color w:val="0000FF"/>
              </w:rPr>
              <w:t>5</w:t>
            </w:r>
            <w:r w:rsidRPr="00EB4AA7">
              <w:rPr>
                <w:rFonts w:hint="eastAsia"/>
                <w:color w:val="0000FF"/>
              </w:rPr>
              <w:t>月</w:t>
            </w:r>
            <w:r w:rsidR="00A21171">
              <w:rPr>
                <w:rFonts w:hint="eastAsia"/>
                <w:color w:val="0000FF"/>
              </w:rPr>
              <w:t>8-</w:t>
            </w:r>
            <w:r w:rsidR="00A21171">
              <w:rPr>
                <w:color w:val="0000FF"/>
              </w:rPr>
              <w:t>9</w:t>
            </w:r>
            <w:r w:rsidRPr="00EB4AA7">
              <w:rPr>
                <w:rFonts w:hint="eastAsia"/>
                <w:color w:val="0000FF"/>
              </w:rPr>
              <w:t>日</w:t>
            </w:r>
            <w:r w:rsidRPr="00EB4AA7">
              <w:rPr>
                <w:rFonts w:hint="eastAsia"/>
                <w:color w:val="0000FF"/>
                <w:lang w:val="en-GB"/>
              </w:rPr>
              <w:t>进行的内审的内审计划，</w:t>
            </w:r>
            <w:r w:rsidRPr="00EB4AA7">
              <w:rPr>
                <w:rFonts w:hint="eastAsia"/>
                <w:color w:val="0000FF"/>
                <w:lang w:val="en-GB"/>
              </w:rPr>
              <w:t xml:space="preserve"> </w:t>
            </w:r>
            <w:r w:rsidRPr="00EB4AA7">
              <w:rPr>
                <w:rFonts w:hint="eastAsia"/>
                <w:color w:val="0000FF"/>
                <w:lang w:val="en-GB"/>
              </w:rPr>
              <w:t>检查表，内审报告和</w:t>
            </w:r>
            <w:r w:rsidR="00AE7577">
              <w:rPr>
                <w:color w:val="0000FF"/>
                <w:lang w:val="en-GB"/>
              </w:rPr>
              <w:t>2</w:t>
            </w:r>
            <w:r w:rsidRPr="00EB4AA7">
              <w:rPr>
                <w:rFonts w:hint="eastAsia"/>
                <w:color w:val="0000FF"/>
                <w:lang w:val="en-GB"/>
              </w:rPr>
              <w:t>个不合格报告等</w:t>
            </w:r>
            <w:r w:rsidRPr="00EB4AA7">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3714A66B" w:rsidR="003A1B38" w:rsidRPr="00EB4AA7" w:rsidRDefault="0003419A" w:rsidP="0003419A">
            <w:pPr>
              <w:pStyle w:val="ac"/>
              <w:numPr>
                <w:ilvl w:val="0"/>
                <w:numId w:val="33"/>
              </w:numPr>
              <w:spacing w:before="60" w:after="60"/>
              <w:ind w:firstLineChars="0"/>
            </w:pPr>
            <w:r w:rsidRPr="00EB4AA7">
              <w:rPr>
                <w:rFonts w:hint="eastAsia"/>
                <w:color w:val="0000FF"/>
              </w:rPr>
              <w:t>20</w:t>
            </w:r>
            <w:r w:rsidR="00A21171">
              <w:rPr>
                <w:color w:val="0000FF"/>
              </w:rPr>
              <w:t>20</w:t>
            </w:r>
            <w:r w:rsidRPr="00EB4AA7">
              <w:rPr>
                <w:rFonts w:hint="eastAsia"/>
                <w:color w:val="0000FF"/>
              </w:rPr>
              <w:t>年</w:t>
            </w:r>
            <w:r w:rsidR="00A21171">
              <w:rPr>
                <w:color w:val="0000FF"/>
              </w:rPr>
              <w:t>5</w:t>
            </w:r>
            <w:r w:rsidRPr="00EB4AA7">
              <w:rPr>
                <w:rFonts w:hint="eastAsia"/>
                <w:color w:val="0000FF"/>
              </w:rPr>
              <w:t>月</w:t>
            </w:r>
            <w:r w:rsidR="0055109E">
              <w:rPr>
                <w:rFonts w:hint="eastAsia"/>
                <w:color w:val="0000FF"/>
              </w:rPr>
              <w:t>7</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w:t>
            </w:r>
            <w:r w:rsidRPr="00EB4AA7">
              <w:rPr>
                <w:rFonts w:hint="eastAsia"/>
              </w:rPr>
              <w:lastRenderedPageBreak/>
              <w:t>管理体系。</w:t>
            </w:r>
          </w:p>
        </w:tc>
        <w:tc>
          <w:tcPr>
            <w:tcW w:w="1015" w:type="dxa"/>
            <w:gridSpan w:val="2"/>
            <w:shd w:val="clear" w:color="auto" w:fill="auto"/>
          </w:tcPr>
          <w:p w14:paraId="00B67105"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DE771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749"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Default="00A21171" w:rsidP="00B5195E">
            <w:pPr>
              <w:rPr>
                <w:color w:val="0000FF"/>
              </w:rPr>
            </w:pPr>
          </w:p>
          <w:p w14:paraId="042B6246" w14:textId="77777777" w:rsidR="00C72519" w:rsidRPr="00AE7577" w:rsidRDefault="00C72519" w:rsidP="00C72519">
            <w:pPr>
              <w:rPr>
                <w:color w:val="0000FF"/>
                <w:highlight w:val="yellow"/>
              </w:rPr>
            </w:pPr>
            <w:r w:rsidRPr="00AE7577">
              <w:rPr>
                <w:rFonts w:hint="eastAsia"/>
                <w:color w:val="0000FF"/>
                <w:highlight w:val="yellow"/>
              </w:rPr>
              <w:t>产品执行的食品安全标准</w:t>
            </w:r>
            <w:r w:rsidRPr="00AE7577">
              <w:rPr>
                <w:rFonts w:hint="eastAsia"/>
                <w:color w:val="0000FF"/>
                <w:highlight w:val="yellow"/>
              </w:rPr>
              <w:t xml:space="preserve">1   </w:t>
            </w:r>
            <w:r w:rsidRPr="00AE7577">
              <w:rPr>
                <w:rFonts w:hint="eastAsia"/>
                <w:color w:val="0000FF"/>
                <w:highlight w:val="yellow"/>
              </w:rPr>
              <w:t>农业部</w:t>
            </w:r>
            <w:r w:rsidRPr="00AE7577">
              <w:rPr>
                <w:rFonts w:hint="eastAsia"/>
                <w:color w:val="0000FF"/>
                <w:highlight w:val="yellow"/>
              </w:rPr>
              <w:t>235</w:t>
            </w:r>
            <w:r w:rsidRPr="00AE7577">
              <w:rPr>
                <w:rFonts w:hint="eastAsia"/>
                <w:color w:val="0000FF"/>
                <w:highlight w:val="yellow"/>
              </w:rPr>
              <w:t>号公告，</w:t>
            </w:r>
            <w:r w:rsidRPr="00AE7577">
              <w:rPr>
                <w:rFonts w:hint="eastAsia"/>
                <w:color w:val="0000FF"/>
                <w:highlight w:val="yellow"/>
              </w:rPr>
              <w:t xml:space="preserve">GB2763-2019            </w:t>
            </w:r>
          </w:p>
          <w:p w14:paraId="0F65DA1F" w14:textId="77777777" w:rsidR="00C72519" w:rsidRPr="00AE7577" w:rsidRDefault="00C72519" w:rsidP="00C72519">
            <w:pPr>
              <w:rPr>
                <w:color w:val="0000FF"/>
                <w:highlight w:val="yellow"/>
              </w:rPr>
            </w:pPr>
            <w:r w:rsidRPr="00AE7577">
              <w:rPr>
                <w:rFonts w:hint="eastAsia"/>
                <w:color w:val="0000FF"/>
                <w:highlight w:val="yellow"/>
              </w:rPr>
              <w:t>产品执行的食品安全标准</w:t>
            </w:r>
            <w:r w:rsidRPr="00AE7577">
              <w:rPr>
                <w:rFonts w:hint="eastAsia"/>
                <w:color w:val="0000FF"/>
                <w:highlight w:val="yellow"/>
              </w:rPr>
              <w:t>2      GB31650-2020</w:t>
            </w:r>
            <w:r w:rsidRPr="00AE7577">
              <w:rPr>
                <w:rFonts w:hint="eastAsia"/>
                <w:color w:val="0000FF"/>
                <w:highlight w:val="yellow"/>
              </w:rPr>
              <w:t>，</w:t>
            </w:r>
            <w:r w:rsidRPr="00AE7577">
              <w:rPr>
                <w:rFonts w:hint="eastAsia"/>
                <w:color w:val="0000FF"/>
                <w:highlight w:val="yellow"/>
              </w:rPr>
              <w:t xml:space="preserve">                </w:t>
            </w:r>
          </w:p>
          <w:p w14:paraId="78AEEE32" w14:textId="77777777" w:rsidR="0062684E" w:rsidRDefault="0062684E" w:rsidP="0062684E">
            <w:pPr>
              <w:rPr>
                <w:color w:val="0000FF"/>
              </w:rPr>
            </w:pPr>
            <w:r w:rsidRPr="0062684E">
              <w:rPr>
                <w:rFonts w:hint="eastAsia"/>
                <w:color w:val="0000FF"/>
              </w:rPr>
              <w:t>味极鲜酱油</w:t>
            </w:r>
          </w:p>
          <w:p w14:paraId="63293D49" w14:textId="410838A0" w:rsidR="0062684E" w:rsidRPr="0062684E" w:rsidRDefault="0062684E" w:rsidP="0062684E">
            <w:pPr>
              <w:rPr>
                <w:color w:val="0000FF"/>
              </w:rPr>
            </w:pPr>
            <w:r w:rsidRPr="0062684E">
              <w:rPr>
                <w:rFonts w:hint="eastAsia"/>
                <w:color w:val="0000FF"/>
              </w:rPr>
              <w:t>报告号</w:t>
            </w:r>
            <w:r w:rsidRPr="0062684E">
              <w:rPr>
                <w:rFonts w:hint="eastAsia"/>
                <w:color w:val="0000FF"/>
              </w:rPr>
              <w:t>1</w:t>
            </w:r>
            <w:r w:rsidRPr="0062684E">
              <w:rPr>
                <w:rFonts w:hint="eastAsia"/>
                <w:color w:val="0000FF"/>
              </w:rPr>
              <w:t>：</w:t>
            </w:r>
            <w:r w:rsidRPr="0062684E">
              <w:rPr>
                <w:rFonts w:hint="eastAsia"/>
                <w:color w:val="0000FF"/>
              </w:rPr>
              <w:t xml:space="preserve">2013401742   </w:t>
            </w:r>
            <w:r w:rsidRPr="0062684E">
              <w:rPr>
                <w:rFonts w:hint="eastAsia"/>
                <w:color w:val="0000FF"/>
              </w:rPr>
              <w:t>报告日期：</w:t>
            </w:r>
            <w:r w:rsidRPr="0062684E">
              <w:rPr>
                <w:rFonts w:hint="eastAsia"/>
                <w:color w:val="0000FF"/>
              </w:rPr>
              <w:t xml:space="preserve">  2020-03-17   </w:t>
            </w:r>
            <w:r w:rsidRPr="0062684E">
              <w:rPr>
                <w:rFonts w:hint="eastAsia"/>
                <w:color w:val="0000FF"/>
              </w:rPr>
              <w:t>结论：</w:t>
            </w:r>
            <w:r w:rsidRPr="0062684E">
              <w:rPr>
                <w:rFonts w:hint="eastAsia"/>
                <w:color w:val="0000FF"/>
              </w:rPr>
              <w:t xml:space="preserve">  </w:t>
            </w:r>
            <w:r w:rsidRPr="0062684E">
              <w:rPr>
                <w:rFonts w:hint="eastAsia"/>
                <w:color w:val="0000FF"/>
              </w:rPr>
              <w:t>合格</w:t>
            </w:r>
            <w:r w:rsidRPr="0062684E">
              <w:rPr>
                <w:rFonts w:hint="eastAsia"/>
                <w:color w:val="0000FF"/>
              </w:rPr>
              <w:t xml:space="preserve">    </w:t>
            </w:r>
          </w:p>
          <w:p w14:paraId="3B0EE70E" w14:textId="77777777" w:rsidR="0062684E" w:rsidRDefault="0062684E" w:rsidP="0062684E">
            <w:pPr>
              <w:rPr>
                <w:color w:val="0000FF"/>
              </w:rPr>
            </w:pPr>
            <w:r w:rsidRPr="0062684E">
              <w:rPr>
                <w:rFonts w:hint="eastAsia"/>
                <w:color w:val="0000FF"/>
              </w:rPr>
              <w:t>杭州香醋</w:t>
            </w:r>
          </w:p>
          <w:p w14:paraId="33E3224C" w14:textId="543EBDA1" w:rsidR="00C72519" w:rsidRDefault="0062684E" w:rsidP="0062684E">
            <w:pPr>
              <w:rPr>
                <w:color w:val="0000FF"/>
              </w:rPr>
            </w:pPr>
            <w:r w:rsidRPr="0062684E">
              <w:rPr>
                <w:rFonts w:hint="eastAsia"/>
                <w:color w:val="0000FF"/>
              </w:rPr>
              <w:t>报告号</w:t>
            </w:r>
            <w:r w:rsidRPr="0062684E">
              <w:rPr>
                <w:rFonts w:hint="eastAsia"/>
                <w:color w:val="0000FF"/>
              </w:rPr>
              <w:t>2</w:t>
            </w:r>
            <w:r w:rsidRPr="0062684E">
              <w:rPr>
                <w:rFonts w:hint="eastAsia"/>
                <w:color w:val="0000FF"/>
              </w:rPr>
              <w:t>：</w:t>
            </w:r>
            <w:r w:rsidRPr="0062684E">
              <w:rPr>
                <w:rFonts w:hint="eastAsia"/>
                <w:color w:val="0000FF"/>
              </w:rPr>
              <w:t xml:space="preserve">WT2020030605 </w:t>
            </w:r>
            <w:r w:rsidRPr="0062684E">
              <w:rPr>
                <w:rFonts w:hint="eastAsia"/>
                <w:color w:val="0000FF"/>
              </w:rPr>
              <w:t>报告日期：</w:t>
            </w:r>
            <w:r w:rsidRPr="0062684E">
              <w:rPr>
                <w:rFonts w:hint="eastAsia"/>
                <w:color w:val="0000FF"/>
              </w:rPr>
              <w:t xml:space="preserve"> 2020-03-12 </w:t>
            </w:r>
            <w:r>
              <w:rPr>
                <w:color w:val="0000FF"/>
              </w:rPr>
              <w:t xml:space="preserve"> </w:t>
            </w:r>
            <w:r w:rsidRPr="0062684E">
              <w:rPr>
                <w:rFonts w:hint="eastAsia"/>
                <w:color w:val="0000FF"/>
              </w:rPr>
              <w:t>结论：合格</w:t>
            </w:r>
            <w:r w:rsidRPr="0062684E">
              <w:rPr>
                <w:rFonts w:hint="eastAsia"/>
                <w:color w:val="0000FF"/>
              </w:rPr>
              <w:t xml:space="preserve">    </w:t>
            </w:r>
          </w:p>
          <w:p w14:paraId="23DCE235" w14:textId="77777777" w:rsidR="0062684E" w:rsidRPr="0055109E" w:rsidRDefault="0062684E" w:rsidP="0062684E"/>
          <w:p w14:paraId="04087146" w14:textId="618A575C" w:rsidR="003A2B17" w:rsidRDefault="003A2B17" w:rsidP="00594257">
            <w:pPr>
              <w:rPr>
                <w:color w:val="000000"/>
              </w:rPr>
            </w:pPr>
            <w:r w:rsidRPr="008C775A">
              <w:rPr>
                <w:rFonts w:hint="eastAsia"/>
              </w:rPr>
              <w:t>检验机构</w:t>
            </w:r>
            <w:r>
              <w:rPr>
                <w:rFonts w:hint="eastAsia"/>
                <w:color w:val="000000"/>
              </w:rPr>
              <w:t>通过</w:t>
            </w:r>
            <w:r w:rsidRPr="00C057E8">
              <w:rPr>
                <w:rFonts w:hint="eastAsia"/>
                <w:color w:val="000000"/>
              </w:rPr>
              <w:t>实验室认可</w:t>
            </w:r>
            <w:r>
              <w:rPr>
                <w:rFonts w:hint="eastAsia"/>
                <w:color w:val="0000FF"/>
                <w:szCs w:val="21"/>
              </w:rPr>
              <w:t xml:space="preserve">  </w:t>
            </w:r>
            <w:r w:rsidR="00C72519">
              <w:rPr>
                <w:color w:val="000000"/>
                <w:lang w:val="en-GB"/>
              </w:rPr>
              <w:t>□</w:t>
            </w:r>
            <w:r w:rsidRPr="008C775A">
              <w:rPr>
                <w:rFonts w:hint="eastAsia"/>
                <w:color w:val="0000FF"/>
              </w:rPr>
              <w:t>是</w:t>
            </w:r>
            <w:r>
              <w:rPr>
                <w:rFonts w:hint="eastAsia"/>
                <w:color w:val="0000FF"/>
              </w:rPr>
              <w:t xml:space="preserve">    </w:t>
            </w:r>
            <w:r w:rsidR="00C72519">
              <w:rPr>
                <w:rFonts w:ascii="宋体" w:hAnsi="宋体" w:hint="eastAsia"/>
                <w:color w:val="000000"/>
                <w:lang w:val="en-GB"/>
              </w:rPr>
              <w:t>■</w:t>
            </w:r>
            <w:r w:rsidRPr="008C775A">
              <w:rPr>
                <w:rFonts w:hint="eastAsia"/>
                <w:color w:val="0000FF"/>
              </w:rPr>
              <w:t>否</w:t>
            </w:r>
          </w:p>
          <w:p w14:paraId="52EE4134" w14:textId="77777777" w:rsidR="003A2B17" w:rsidRPr="00E563D1" w:rsidRDefault="003A2B17" w:rsidP="00C16340">
            <w:pPr>
              <w:rPr>
                <w:color w:val="000000"/>
              </w:rPr>
            </w:pPr>
            <w:r w:rsidRPr="00E563D1">
              <w:rPr>
                <w:rFonts w:hint="eastAsia"/>
                <w:color w:val="000000"/>
              </w:rPr>
              <w:t>检验结果</w:t>
            </w:r>
            <w:r>
              <w:rPr>
                <w:rFonts w:hint="eastAsia"/>
                <w:color w:val="000000"/>
              </w:rPr>
              <w:t>在产品标准规定的有效期内</w:t>
            </w:r>
            <w:r>
              <w:rPr>
                <w:rFonts w:hint="eastAsia"/>
                <w:color w:val="000000"/>
              </w:rPr>
              <w:t xml:space="preserve">    </w:t>
            </w:r>
            <w:r w:rsidR="000203B1">
              <w:rPr>
                <w:rFonts w:ascii="宋体" w:hAnsi="宋体" w:hint="eastAsia"/>
                <w:color w:val="000000"/>
                <w:lang w:val="en-GB"/>
              </w:rPr>
              <w:t>■</w:t>
            </w:r>
            <w:r w:rsidRPr="007A01C9">
              <w:rPr>
                <w:rFonts w:hint="eastAsia"/>
                <w:color w:val="0000FF"/>
              </w:rPr>
              <w:t>是</w:t>
            </w:r>
            <w:r>
              <w:rPr>
                <w:rFonts w:hint="eastAsia"/>
                <w:color w:val="0000FF"/>
              </w:rPr>
              <w:t xml:space="preserve">    </w:t>
            </w:r>
            <w:r>
              <w:rPr>
                <w:color w:val="000000"/>
                <w:lang w:val="en-GB"/>
              </w:rPr>
              <w:t>□</w:t>
            </w:r>
            <w:r w:rsidRPr="007A01C9">
              <w:rPr>
                <w:rFonts w:hint="eastAsia"/>
                <w:color w:val="0000FF"/>
              </w:rPr>
              <w:t>否</w:t>
            </w:r>
          </w:p>
          <w:p w14:paraId="19483944" w14:textId="77777777" w:rsidR="003A2B17" w:rsidRPr="00594257" w:rsidRDefault="003A2B17" w:rsidP="000203B1">
            <w:pPr>
              <w:rPr>
                <w:color w:val="0000FF"/>
              </w:rPr>
            </w:pPr>
            <w:r w:rsidRPr="00E563D1">
              <w:rPr>
                <w:rFonts w:hint="eastAsia"/>
                <w:color w:val="000000"/>
              </w:rPr>
              <w:t>检验结果中的检验项目</w:t>
            </w:r>
            <w:r>
              <w:rPr>
                <w:rFonts w:hint="eastAsia"/>
                <w:color w:val="000000"/>
              </w:rPr>
              <w:t>齐全</w:t>
            </w:r>
            <w:r>
              <w:rPr>
                <w:rFonts w:hint="eastAsia"/>
                <w:color w:val="000000"/>
              </w:rPr>
              <w:t xml:space="preserve"> </w:t>
            </w:r>
            <w:r w:rsidR="000203B1">
              <w:rPr>
                <w:rFonts w:ascii="宋体" w:hAnsi="宋体" w:hint="eastAsia"/>
                <w:color w:val="000000"/>
                <w:lang w:val="en-GB"/>
              </w:rPr>
              <w:t>■</w:t>
            </w:r>
            <w:r w:rsidRPr="007A01C9">
              <w:rPr>
                <w:rFonts w:hint="eastAsia"/>
                <w:color w:val="0000FF"/>
              </w:rPr>
              <w:t>是</w:t>
            </w:r>
            <w:r>
              <w:rPr>
                <w:rFonts w:hint="eastAsia"/>
                <w:color w:val="0000FF"/>
              </w:rPr>
              <w:t xml:space="preserve">     </w:t>
            </w:r>
            <w:r>
              <w:rPr>
                <w:color w:val="000000"/>
                <w:lang w:val="en-GB"/>
              </w:rPr>
              <w:t>□</w:t>
            </w:r>
            <w:r w:rsidRPr="007A01C9">
              <w:rPr>
                <w:rFonts w:hint="eastAsia"/>
                <w:color w:val="0000FF"/>
              </w:rPr>
              <w:t>否</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上次审核中确定的不符合项采取的纠正和纠正措施继续有效。具体的信息：审核组对上次审核发现的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7777777" w:rsidR="003A1B38" w:rsidRPr="002F0115" w:rsidRDefault="003A1B38" w:rsidP="003A1B38">
      <w:pPr>
        <w:rPr>
          <w:lang w:val="en-GB"/>
        </w:rPr>
      </w:pPr>
      <w:r w:rsidRPr="00BB14D1">
        <w:rPr>
          <w:rFonts w:hint="eastAsia"/>
          <w:lang w:val="en-GB"/>
        </w:rPr>
        <w:t>以下</w:t>
      </w:r>
      <w:r w:rsidRPr="00BB14D1">
        <w:rPr>
          <w:rFonts w:hint="eastAsia"/>
          <w:lang w:val="en-GB"/>
        </w:rPr>
        <w:t>CCP</w:t>
      </w:r>
      <w:r w:rsidRPr="00BB14D1">
        <w:rPr>
          <w:rFonts w:hint="eastAsia"/>
          <w:lang w:val="en-GB"/>
        </w:rPr>
        <w:t>点以识别并控制</w:t>
      </w:r>
      <w:r>
        <w:rPr>
          <w:rFonts w:hint="eastAsia"/>
          <w:lang w:val="en-GB"/>
        </w:rPr>
        <w:t>：</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623"/>
        <w:gridCol w:w="2268"/>
        <w:gridCol w:w="2268"/>
        <w:gridCol w:w="2026"/>
        <w:gridCol w:w="1303"/>
      </w:tblGrid>
      <w:tr w:rsidR="003A1B38" w:rsidRPr="00840ACC" w14:paraId="5F78E5BD" w14:textId="77777777" w:rsidTr="00AE7577">
        <w:trPr>
          <w:tblHeader/>
        </w:trPr>
        <w:tc>
          <w:tcPr>
            <w:tcW w:w="929" w:type="dxa"/>
            <w:shd w:val="clear" w:color="auto" w:fill="E0E0E0"/>
          </w:tcPr>
          <w:p w14:paraId="408825C1" w14:textId="77777777" w:rsidR="003A1B38" w:rsidRPr="009B65A1" w:rsidRDefault="003A1B38" w:rsidP="00C16340">
            <w:pPr>
              <w:pStyle w:val="Header9ptTableCentered"/>
              <w:rPr>
                <w:lang w:eastAsia="zh-CN"/>
              </w:rPr>
            </w:pPr>
            <w:r w:rsidRPr="009B65A1">
              <w:t>CCP 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623"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268"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68"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2026"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77777777" w:rsidR="003A1B38" w:rsidRPr="009B65A1" w:rsidRDefault="003A1B38" w:rsidP="00C16340">
            <w:pPr>
              <w:pStyle w:val="Header9ptTableCentered"/>
              <w:rPr>
                <w:lang w:val="fr-FR" w:eastAsia="zh-CN"/>
              </w:rPr>
            </w:pPr>
            <w:r w:rsidRPr="009B65A1">
              <w:rPr>
                <w:rFonts w:hint="eastAsia"/>
                <w:lang w:val="fr-FR" w:eastAsia="zh-CN"/>
              </w:rPr>
              <w:t>关键限值</w:t>
            </w:r>
          </w:p>
        </w:tc>
        <w:tc>
          <w:tcPr>
            <w:tcW w:w="1303"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AE7577" w:rsidRPr="00840ACC" w14:paraId="662BEEE1" w14:textId="77777777" w:rsidTr="00AE7577">
        <w:tc>
          <w:tcPr>
            <w:tcW w:w="929" w:type="dxa"/>
            <w:shd w:val="clear" w:color="auto" w:fill="auto"/>
            <w:vAlign w:val="center"/>
          </w:tcPr>
          <w:p w14:paraId="3C1269CA" w14:textId="2C6C0872" w:rsidR="00AE7577" w:rsidRPr="00840ACC" w:rsidRDefault="00AE7577" w:rsidP="00AE7577">
            <w:pPr>
              <w:rPr>
                <w:lang w:val="fr-FR"/>
              </w:rPr>
            </w:pPr>
            <w:r>
              <w:rPr>
                <w:rFonts w:hint="eastAsia"/>
                <w:lang w:val="fr-FR"/>
              </w:rPr>
              <w:t>CCP1</w:t>
            </w:r>
          </w:p>
        </w:tc>
        <w:tc>
          <w:tcPr>
            <w:tcW w:w="1623" w:type="dxa"/>
            <w:shd w:val="clear" w:color="auto" w:fill="auto"/>
            <w:vAlign w:val="center"/>
          </w:tcPr>
          <w:p w14:paraId="297133F7" w14:textId="292803C4" w:rsidR="00AE7577" w:rsidRPr="00840ACC" w:rsidRDefault="00AE7577" w:rsidP="00AE7577">
            <w:pPr>
              <w:rPr>
                <w:lang w:val="fr-FR"/>
              </w:rPr>
            </w:pPr>
            <w:r w:rsidRPr="000315ED">
              <w:rPr>
                <w:rFonts w:hint="eastAsia"/>
                <w:lang w:val="fr-FR"/>
              </w:rPr>
              <w:t>冷藏储存</w:t>
            </w:r>
          </w:p>
        </w:tc>
        <w:tc>
          <w:tcPr>
            <w:tcW w:w="2268" w:type="dxa"/>
            <w:shd w:val="clear" w:color="auto" w:fill="auto"/>
            <w:vAlign w:val="center"/>
          </w:tcPr>
          <w:p w14:paraId="76E34C71" w14:textId="67E26873" w:rsidR="00AE7577" w:rsidRPr="00840ACC" w:rsidRDefault="00AE7577" w:rsidP="00AE7577">
            <w:pPr>
              <w:rPr>
                <w:lang w:val="fr-FR"/>
              </w:rPr>
            </w:pPr>
            <w:r w:rsidRPr="000315ED">
              <w:rPr>
                <w:rFonts w:hint="eastAsia"/>
                <w:lang w:val="fr-FR"/>
              </w:rPr>
              <w:t>生物危害：病原体存活</w:t>
            </w:r>
          </w:p>
        </w:tc>
        <w:tc>
          <w:tcPr>
            <w:tcW w:w="2268" w:type="dxa"/>
            <w:shd w:val="clear" w:color="auto" w:fill="auto"/>
            <w:vAlign w:val="center"/>
          </w:tcPr>
          <w:p w14:paraId="08F8705C" w14:textId="7F254E9E" w:rsidR="00AE7577" w:rsidRPr="001C2AFD" w:rsidRDefault="00AE7577" w:rsidP="00AE7577">
            <w:pPr>
              <w:rPr>
                <w:lang w:val="fr-FR"/>
              </w:rPr>
            </w:pPr>
            <w:r w:rsidRPr="000315ED">
              <w:rPr>
                <w:rFonts w:hint="eastAsia"/>
                <w:lang w:val="fr-FR"/>
              </w:rPr>
              <w:t>对冷藏储存温度进行监控</w:t>
            </w:r>
          </w:p>
        </w:tc>
        <w:tc>
          <w:tcPr>
            <w:tcW w:w="2026" w:type="dxa"/>
            <w:shd w:val="clear" w:color="auto" w:fill="auto"/>
            <w:vAlign w:val="center"/>
          </w:tcPr>
          <w:p w14:paraId="07E8FA26" w14:textId="2469F987" w:rsidR="00AE7577" w:rsidRPr="00840ACC" w:rsidRDefault="00AE7577" w:rsidP="00AE7577">
            <w:pPr>
              <w:rPr>
                <w:lang w:val="fr-FR"/>
              </w:rPr>
            </w:pPr>
            <w:r w:rsidRPr="00A002FC">
              <w:rPr>
                <w:rFonts w:ascii="宋体" w:hAnsi="宋体" w:hint="eastAsia"/>
                <w:sz w:val="18"/>
                <w:szCs w:val="18"/>
              </w:rPr>
              <w:t>冷藏库温度保持</w:t>
            </w:r>
            <w:r>
              <w:rPr>
                <w:rFonts w:ascii="宋体" w:hAnsi="宋体"/>
                <w:sz w:val="18"/>
                <w:szCs w:val="18"/>
              </w:rPr>
              <w:t>1</w:t>
            </w:r>
            <w:r w:rsidRPr="00A002FC">
              <w:rPr>
                <w:rFonts w:ascii="宋体" w:hAnsi="宋体" w:hint="eastAsia"/>
                <w:sz w:val="18"/>
                <w:szCs w:val="18"/>
              </w:rPr>
              <w:t>0℃</w:t>
            </w:r>
            <w:r>
              <w:rPr>
                <w:rFonts w:ascii="宋体" w:hAnsi="宋体" w:hint="eastAsia"/>
                <w:sz w:val="18"/>
                <w:szCs w:val="18"/>
              </w:rPr>
              <w:t>以下</w:t>
            </w:r>
            <w:r w:rsidRPr="00A002FC">
              <w:rPr>
                <w:rFonts w:ascii="宋体" w:hAnsi="宋体" w:hint="eastAsia"/>
                <w:sz w:val="18"/>
                <w:szCs w:val="18"/>
              </w:rPr>
              <w:t>。冷藏库应有温度</w:t>
            </w:r>
            <w:r>
              <w:rPr>
                <w:rFonts w:ascii="宋体" w:hAnsi="宋体" w:hint="eastAsia"/>
                <w:sz w:val="18"/>
                <w:szCs w:val="18"/>
              </w:rPr>
              <w:t>显示</w:t>
            </w:r>
            <w:r w:rsidRPr="00A002FC">
              <w:rPr>
                <w:rFonts w:ascii="宋体" w:hAnsi="宋体" w:hint="eastAsia"/>
                <w:sz w:val="18"/>
                <w:szCs w:val="18"/>
              </w:rPr>
              <w:t>装置。</w:t>
            </w:r>
          </w:p>
        </w:tc>
        <w:tc>
          <w:tcPr>
            <w:tcW w:w="1303" w:type="dxa"/>
            <w:shd w:val="clear" w:color="auto" w:fill="auto"/>
            <w:vAlign w:val="center"/>
          </w:tcPr>
          <w:p w14:paraId="0FD12959" w14:textId="713FB6B1" w:rsidR="00AE7577" w:rsidRPr="00840ACC" w:rsidRDefault="00AE7577" w:rsidP="00AE7577">
            <w:pPr>
              <w:rPr>
                <w:lang w:val="fr-FR"/>
              </w:rPr>
            </w:pPr>
            <w:r>
              <w:rPr>
                <w:rFonts w:hint="eastAsia"/>
              </w:rPr>
              <w:t>合格</w:t>
            </w:r>
          </w:p>
        </w:tc>
      </w:tr>
      <w:tr w:rsidR="00AE7577" w14:paraId="40F503AF" w14:textId="77777777" w:rsidTr="00AE7577">
        <w:tc>
          <w:tcPr>
            <w:tcW w:w="929" w:type="dxa"/>
            <w:vAlign w:val="center"/>
          </w:tcPr>
          <w:p w14:paraId="13ABEE74" w14:textId="4DD64F79" w:rsidR="00AE7577" w:rsidRPr="000315ED" w:rsidRDefault="00AE7577" w:rsidP="00AE7577">
            <w:pPr>
              <w:rPr>
                <w:lang w:val="fr-FR"/>
              </w:rPr>
            </w:pPr>
            <w:r w:rsidRPr="000315ED">
              <w:rPr>
                <w:rFonts w:hint="eastAsia"/>
                <w:lang w:val="fr-FR"/>
              </w:rPr>
              <w:t>CCP2</w:t>
            </w:r>
          </w:p>
        </w:tc>
        <w:tc>
          <w:tcPr>
            <w:tcW w:w="1623" w:type="dxa"/>
            <w:vAlign w:val="center"/>
          </w:tcPr>
          <w:p w14:paraId="45E7974E" w14:textId="34509F42" w:rsidR="00AE7577" w:rsidRPr="000315ED" w:rsidRDefault="00AE7577" w:rsidP="00AE7577">
            <w:pPr>
              <w:rPr>
                <w:lang w:val="fr-FR"/>
              </w:rPr>
            </w:pPr>
            <w:r w:rsidRPr="000315ED">
              <w:rPr>
                <w:rFonts w:hint="eastAsia"/>
                <w:lang w:val="fr-FR"/>
              </w:rPr>
              <w:t>配送</w:t>
            </w:r>
          </w:p>
        </w:tc>
        <w:tc>
          <w:tcPr>
            <w:tcW w:w="2268" w:type="dxa"/>
            <w:vAlign w:val="center"/>
          </w:tcPr>
          <w:p w14:paraId="60A469E5" w14:textId="688C99A1" w:rsidR="00AE7577" w:rsidRPr="000315ED" w:rsidRDefault="00AE7577" w:rsidP="00AE7577">
            <w:pPr>
              <w:rPr>
                <w:lang w:val="fr-FR"/>
              </w:rPr>
            </w:pPr>
            <w:r w:rsidRPr="000315ED">
              <w:rPr>
                <w:rFonts w:hint="eastAsia"/>
                <w:lang w:val="fr-FR"/>
              </w:rPr>
              <w:t>生物危害：病原体存活</w:t>
            </w:r>
          </w:p>
        </w:tc>
        <w:tc>
          <w:tcPr>
            <w:tcW w:w="2268" w:type="dxa"/>
            <w:vAlign w:val="center"/>
          </w:tcPr>
          <w:p w14:paraId="1E7F58E0" w14:textId="0C99DEB0" w:rsidR="00AE7577" w:rsidRPr="000315ED" w:rsidRDefault="00AE7577" w:rsidP="00AE7577">
            <w:pPr>
              <w:rPr>
                <w:lang w:val="fr-FR"/>
              </w:rPr>
            </w:pPr>
            <w:r w:rsidRPr="000315ED">
              <w:rPr>
                <w:rFonts w:hint="eastAsia"/>
                <w:lang w:val="fr-FR"/>
              </w:rPr>
              <w:t>对</w:t>
            </w:r>
            <w:r>
              <w:rPr>
                <w:rFonts w:hint="eastAsia"/>
                <w:lang w:val="fr-FR"/>
              </w:rPr>
              <w:t>速冻水产品的配送温度</w:t>
            </w:r>
            <w:r w:rsidRPr="000315ED">
              <w:rPr>
                <w:rFonts w:hint="eastAsia"/>
                <w:lang w:val="fr-FR"/>
              </w:rPr>
              <w:t>进行监控</w:t>
            </w:r>
          </w:p>
        </w:tc>
        <w:tc>
          <w:tcPr>
            <w:tcW w:w="2026" w:type="dxa"/>
            <w:vAlign w:val="center"/>
          </w:tcPr>
          <w:p w14:paraId="16814552" w14:textId="124F6726" w:rsidR="00AE7577" w:rsidRPr="000315ED" w:rsidRDefault="00AE7577" w:rsidP="00AE7577">
            <w:pPr>
              <w:rPr>
                <w:lang w:val="fr-FR"/>
              </w:rPr>
            </w:pPr>
            <w:r w:rsidRPr="00A002FC">
              <w:rPr>
                <w:rFonts w:ascii="宋体" w:hAnsi="宋体" w:hint="eastAsia"/>
                <w:sz w:val="18"/>
                <w:szCs w:val="18"/>
              </w:rPr>
              <w:t>温度不高于10~15℃（冷鲜产品冷藏）温度不高于0度（冷冻产品）</w:t>
            </w:r>
          </w:p>
        </w:tc>
        <w:tc>
          <w:tcPr>
            <w:tcW w:w="1303" w:type="dxa"/>
            <w:vAlign w:val="center"/>
          </w:tcPr>
          <w:p w14:paraId="784D1A40" w14:textId="1454AA8F" w:rsidR="00AE7577" w:rsidRPr="000315ED" w:rsidRDefault="00AE7577" w:rsidP="00AE7577">
            <w:pPr>
              <w:rPr>
                <w:lang w:val="fr-FR"/>
              </w:rPr>
            </w:pPr>
          </w:p>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0D92098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434C619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36838802" w:rsidR="00CA58AF" w:rsidRPr="004F53B2" w:rsidRDefault="006D3111" w:rsidP="001B5316">
            <w:pPr>
              <w:tabs>
                <w:tab w:val="left" w:pos="510"/>
              </w:tabs>
              <w:autoSpaceDE w:val="0"/>
              <w:autoSpaceDN w:val="0"/>
              <w:adjustRightInd w:val="0"/>
              <w:ind w:right="6"/>
              <w:jc w:val="left"/>
              <w:rPr>
                <w:color w:val="000000"/>
              </w:rPr>
            </w:pPr>
            <w:r>
              <w:rPr>
                <w:rFonts w:hint="eastAsia"/>
                <w:color w:val="000000"/>
              </w:rPr>
              <w:t>0</w:t>
            </w:r>
            <w:r>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39F72DA6" w:rsidR="00CA58AF" w:rsidRPr="004F53B2" w:rsidRDefault="006D3111" w:rsidP="001B5316">
            <w:pPr>
              <w:tabs>
                <w:tab w:val="left" w:pos="510"/>
              </w:tabs>
              <w:autoSpaceDE w:val="0"/>
              <w:autoSpaceDN w:val="0"/>
              <w:adjustRightInd w:val="0"/>
              <w:ind w:right="6"/>
              <w:jc w:val="left"/>
              <w:rPr>
                <w:color w:val="000000"/>
              </w:rPr>
            </w:pPr>
            <w:r>
              <w:rPr>
                <w:rFonts w:hint="eastAsia"/>
                <w:color w:val="000000"/>
              </w:rPr>
              <w:t>0</w:t>
            </w:r>
            <w:r>
              <w:rPr>
                <w:color w:val="000000"/>
              </w:rPr>
              <w:t>2</w:t>
            </w: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lastRenderedPageBreak/>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4D87DF8C"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14" w:name="OLE_LINK79"/>
      <w:bookmarkStart w:id="15" w:name="OLE_LINK80"/>
      <w:r>
        <w:br w:type="page"/>
      </w:r>
    </w:p>
    <w:p w14:paraId="3380270C" w14:textId="12320240" w:rsidR="00055D58" w:rsidRPr="00677B4B" w:rsidRDefault="00055D58" w:rsidP="00055D58">
      <w:r w:rsidRPr="00677B4B">
        <w:rPr>
          <w:rFonts w:hint="eastAsia"/>
        </w:rPr>
        <w:lastRenderedPageBreak/>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（其他必要的的用于证明相关事实的证据或记录）</w:t>
      </w:r>
      <w:r w:rsidRPr="00677B4B">
        <w:t>….</w:t>
      </w:r>
    </w:p>
    <w:bookmarkEnd w:id="14"/>
    <w:bookmarkEnd w:id="15"/>
    <w:p w14:paraId="314596B5" w14:textId="77777777" w:rsidR="00055D58" w:rsidRDefault="00055D58" w:rsidP="00055D58"/>
    <w:bookmarkEnd w:id="13"/>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77777777"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( 2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77777777" w:rsidR="00425FC5" w:rsidRDefault="00425FC5"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4BC785AE"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090086">
        <w:rPr>
          <w:rFonts w:hint="eastAsia"/>
          <w:b/>
          <w:color w:val="000000" w:themeColor="text1"/>
          <w:szCs w:val="21"/>
        </w:rPr>
        <w:t>任泽华</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20</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090086">
        <w:rPr>
          <w:b/>
          <w:color w:val="000000" w:themeColor="text1"/>
          <w:szCs w:val="21"/>
        </w:rPr>
        <w:t>6</w:t>
      </w:r>
      <w:r>
        <w:rPr>
          <w:rFonts w:hint="eastAsia"/>
          <w:b/>
          <w:color w:val="000000" w:themeColor="text1"/>
          <w:szCs w:val="21"/>
        </w:rPr>
        <w:t>月</w:t>
      </w:r>
      <w:r>
        <w:rPr>
          <w:rFonts w:hint="eastAsia"/>
          <w:b/>
          <w:color w:val="000000" w:themeColor="text1"/>
          <w:szCs w:val="21"/>
        </w:rPr>
        <w:t xml:space="preserve">  </w:t>
      </w:r>
      <w:r w:rsidR="00090086">
        <w:rPr>
          <w:b/>
          <w:color w:val="000000" w:themeColor="text1"/>
          <w:szCs w:val="21"/>
        </w:rPr>
        <w:t>1</w:t>
      </w:r>
      <w:r w:rsidR="006D3111">
        <w:rPr>
          <w:b/>
          <w:color w:val="000000" w:themeColor="text1"/>
          <w:szCs w:val="21"/>
        </w:rPr>
        <w:t>1</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lastRenderedPageBreak/>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AE691" w14:textId="77777777" w:rsidR="008E0760" w:rsidRDefault="008E0760" w:rsidP="005E1CBB">
      <w:r>
        <w:separator/>
      </w:r>
    </w:p>
  </w:endnote>
  <w:endnote w:type="continuationSeparator" w:id="0">
    <w:p w14:paraId="0C184139" w14:textId="77777777" w:rsidR="008E0760" w:rsidRDefault="008E0760"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91B9" w14:textId="77777777" w:rsidR="008E0760" w:rsidRDefault="008E0760" w:rsidP="005E1CBB">
      <w:r>
        <w:separator/>
      </w:r>
    </w:p>
  </w:footnote>
  <w:footnote w:type="continuationSeparator" w:id="0">
    <w:p w14:paraId="2F1CAA22" w14:textId="77777777" w:rsidR="008E0760" w:rsidRDefault="008E0760"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6" w:name="_Hlk8555230"/>
  <w:p w14:paraId="68BB59FE" w14:textId="6BF8555C" w:rsidR="005C6EFA" w:rsidRPr="00390345" w:rsidRDefault="005C6EFA"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5C6EFA" w:rsidRPr="00532B87" w:rsidRDefault="005C6EF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200EC009" w14:textId="77777777" w:rsidR="005C6EFA" w:rsidRPr="00532B87" w:rsidRDefault="005C6EF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6"/>
  </w:p>
  <w:p w14:paraId="76785849" w14:textId="77777777" w:rsidR="005C6EFA" w:rsidRPr="008E67FF" w:rsidRDefault="005C6EFA"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61A9"/>
    <w:rsid w:val="000203B1"/>
    <w:rsid w:val="000247CC"/>
    <w:rsid w:val="000315ED"/>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90086"/>
    <w:rsid w:val="000B2EE0"/>
    <w:rsid w:val="000C5D16"/>
    <w:rsid w:val="000F2F8F"/>
    <w:rsid w:val="00131320"/>
    <w:rsid w:val="00131400"/>
    <w:rsid w:val="00155D42"/>
    <w:rsid w:val="00162838"/>
    <w:rsid w:val="00174FB9"/>
    <w:rsid w:val="00175ED8"/>
    <w:rsid w:val="0018279F"/>
    <w:rsid w:val="00183DD5"/>
    <w:rsid w:val="001841E5"/>
    <w:rsid w:val="001B5316"/>
    <w:rsid w:val="001C2AFD"/>
    <w:rsid w:val="001D399B"/>
    <w:rsid w:val="001D5696"/>
    <w:rsid w:val="001D76D7"/>
    <w:rsid w:val="001D7792"/>
    <w:rsid w:val="001E04F1"/>
    <w:rsid w:val="00214D13"/>
    <w:rsid w:val="00216277"/>
    <w:rsid w:val="0023683F"/>
    <w:rsid w:val="002500A5"/>
    <w:rsid w:val="00256641"/>
    <w:rsid w:val="002629AC"/>
    <w:rsid w:val="00270DAA"/>
    <w:rsid w:val="00280CDA"/>
    <w:rsid w:val="002962D7"/>
    <w:rsid w:val="002B120A"/>
    <w:rsid w:val="002D0DC0"/>
    <w:rsid w:val="002D1483"/>
    <w:rsid w:val="002D3D77"/>
    <w:rsid w:val="002F086D"/>
    <w:rsid w:val="002F549E"/>
    <w:rsid w:val="002F6752"/>
    <w:rsid w:val="00314CB3"/>
    <w:rsid w:val="003223FD"/>
    <w:rsid w:val="003261C7"/>
    <w:rsid w:val="003262F3"/>
    <w:rsid w:val="003275AA"/>
    <w:rsid w:val="00341103"/>
    <w:rsid w:val="00344E0D"/>
    <w:rsid w:val="00373391"/>
    <w:rsid w:val="00375D8C"/>
    <w:rsid w:val="00376915"/>
    <w:rsid w:val="00381686"/>
    <w:rsid w:val="003A1AB9"/>
    <w:rsid w:val="003A1B38"/>
    <w:rsid w:val="003A2B17"/>
    <w:rsid w:val="003A49C8"/>
    <w:rsid w:val="003B6D03"/>
    <w:rsid w:val="003C11B4"/>
    <w:rsid w:val="003D4BE6"/>
    <w:rsid w:val="003E1392"/>
    <w:rsid w:val="003E3D4F"/>
    <w:rsid w:val="003F74C1"/>
    <w:rsid w:val="003F7D21"/>
    <w:rsid w:val="00401735"/>
    <w:rsid w:val="00404B39"/>
    <w:rsid w:val="004100EA"/>
    <w:rsid w:val="00424AE3"/>
    <w:rsid w:val="00425FC5"/>
    <w:rsid w:val="00427DEE"/>
    <w:rsid w:val="00440ACD"/>
    <w:rsid w:val="00445B15"/>
    <w:rsid w:val="004614A7"/>
    <w:rsid w:val="00464786"/>
    <w:rsid w:val="004770A0"/>
    <w:rsid w:val="00483EC5"/>
    <w:rsid w:val="00484B0B"/>
    <w:rsid w:val="004861A6"/>
    <w:rsid w:val="004B1917"/>
    <w:rsid w:val="004C1602"/>
    <w:rsid w:val="004C38B6"/>
    <w:rsid w:val="004D3E71"/>
    <w:rsid w:val="004F3778"/>
    <w:rsid w:val="004F3BB8"/>
    <w:rsid w:val="005164BD"/>
    <w:rsid w:val="005220B0"/>
    <w:rsid w:val="00524386"/>
    <w:rsid w:val="00532B87"/>
    <w:rsid w:val="005426A0"/>
    <w:rsid w:val="0055109E"/>
    <w:rsid w:val="00553C90"/>
    <w:rsid w:val="00570F75"/>
    <w:rsid w:val="00572365"/>
    <w:rsid w:val="00584F23"/>
    <w:rsid w:val="00592421"/>
    <w:rsid w:val="00594257"/>
    <w:rsid w:val="00596459"/>
    <w:rsid w:val="005B3052"/>
    <w:rsid w:val="005B4F01"/>
    <w:rsid w:val="005B675E"/>
    <w:rsid w:val="005C007B"/>
    <w:rsid w:val="005C6EFA"/>
    <w:rsid w:val="005D0358"/>
    <w:rsid w:val="005E1CBB"/>
    <w:rsid w:val="00603285"/>
    <w:rsid w:val="00610FA8"/>
    <w:rsid w:val="006112A8"/>
    <w:rsid w:val="0062684E"/>
    <w:rsid w:val="006306D9"/>
    <w:rsid w:val="00632A83"/>
    <w:rsid w:val="00653A4A"/>
    <w:rsid w:val="0066284F"/>
    <w:rsid w:val="00672133"/>
    <w:rsid w:val="00676270"/>
    <w:rsid w:val="00692141"/>
    <w:rsid w:val="006B2E33"/>
    <w:rsid w:val="006C15BF"/>
    <w:rsid w:val="006C4213"/>
    <w:rsid w:val="006C6F24"/>
    <w:rsid w:val="006D3111"/>
    <w:rsid w:val="006D7D81"/>
    <w:rsid w:val="006E6885"/>
    <w:rsid w:val="00703E92"/>
    <w:rsid w:val="0070533A"/>
    <w:rsid w:val="00705587"/>
    <w:rsid w:val="00712F52"/>
    <w:rsid w:val="00722693"/>
    <w:rsid w:val="007350E4"/>
    <w:rsid w:val="007432D6"/>
    <w:rsid w:val="00770469"/>
    <w:rsid w:val="00775D3A"/>
    <w:rsid w:val="007800D4"/>
    <w:rsid w:val="0078220B"/>
    <w:rsid w:val="00791610"/>
    <w:rsid w:val="007A4D8D"/>
    <w:rsid w:val="007B2F73"/>
    <w:rsid w:val="007B778F"/>
    <w:rsid w:val="007C4DD7"/>
    <w:rsid w:val="007F39C5"/>
    <w:rsid w:val="008030AC"/>
    <w:rsid w:val="00845D78"/>
    <w:rsid w:val="00850E86"/>
    <w:rsid w:val="00857EF7"/>
    <w:rsid w:val="00862071"/>
    <w:rsid w:val="008648E8"/>
    <w:rsid w:val="00877EB8"/>
    <w:rsid w:val="008A0B0F"/>
    <w:rsid w:val="008A6929"/>
    <w:rsid w:val="008A69DC"/>
    <w:rsid w:val="008A6F77"/>
    <w:rsid w:val="008C0837"/>
    <w:rsid w:val="008C67E0"/>
    <w:rsid w:val="008E0760"/>
    <w:rsid w:val="008E67FF"/>
    <w:rsid w:val="008F54EE"/>
    <w:rsid w:val="008F6338"/>
    <w:rsid w:val="009203AC"/>
    <w:rsid w:val="0092220F"/>
    <w:rsid w:val="00923C36"/>
    <w:rsid w:val="0092740B"/>
    <w:rsid w:val="00932B07"/>
    <w:rsid w:val="00945F98"/>
    <w:rsid w:val="0099463E"/>
    <w:rsid w:val="009A7BA8"/>
    <w:rsid w:val="009B43AC"/>
    <w:rsid w:val="009B65A1"/>
    <w:rsid w:val="009E15D9"/>
    <w:rsid w:val="009E35D1"/>
    <w:rsid w:val="009E741A"/>
    <w:rsid w:val="00A057D9"/>
    <w:rsid w:val="00A112DB"/>
    <w:rsid w:val="00A11BB9"/>
    <w:rsid w:val="00A21171"/>
    <w:rsid w:val="00A31C92"/>
    <w:rsid w:val="00A335F6"/>
    <w:rsid w:val="00A34B5C"/>
    <w:rsid w:val="00A423BF"/>
    <w:rsid w:val="00A545D5"/>
    <w:rsid w:val="00A646C7"/>
    <w:rsid w:val="00A80B6D"/>
    <w:rsid w:val="00A864F8"/>
    <w:rsid w:val="00A934BA"/>
    <w:rsid w:val="00AA0E93"/>
    <w:rsid w:val="00AA57F8"/>
    <w:rsid w:val="00AB1797"/>
    <w:rsid w:val="00AB7D3D"/>
    <w:rsid w:val="00AC3F5D"/>
    <w:rsid w:val="00AD130B"/>
    <w:rsid w:val="00AE0B4B"/>
    <w:rsid w:val="00AE23C2"/>
    <w:rsid w:val="00AE3533"/>
    <w:rsid w:val="00AE60A6"/>
    <w:rsid w:val="00AE71F3"/>
    <w:rsid w:val="00AE7577"/>
    <w:rsid w:val="00AF0F3D"/>
    <w:rsid w:val="00AF66F6"/>
    <w:rsid w:val="00B32311"/>
    <w:rsid w:val="00B34573"/>
    <w:rsid w:val="00B35040"/>
    <w:rsid w:val="00B365D4"/>
    <w:rsid w:val="00B5195E"/>
    <w:rsid w:val="00B64825"/>
    <w:rsid w:val="00B655EA"/>
    <w:rsid w:val="00B7226B"/>
    <w:rsid w:val="00B901D0"/>
    <w:rsid w:val="00B91401"/>
    <w:rsid w:val="00B92713"/>
    <w:rsid w:val="00B936A6"/>
    <w:rsid w:val="00BA6420"/>
    <w:rsid w:val="00BB36E7"/>
    <w:rsid w:val="00BB47AB"/>
    <w:rsid w:val="00BB7CE8"/>
    <w:rsid w:val="00BC3244"/>
    <w:rsid w:val="00BC7A09"/>
    <w:rsid w:val="00BD2793"/>
    <w:rsid w:val="00C007AD"/>
    <w:rsid w:val="00C044C7"/>
    <w:rsid w:val="00C16340"/>
    <w:rsid w:val="00C423A6"/>
    <w:rsid w:val="00C51702"/>
    <w:rsid w:val="00C5303E"/>
    <w:rsid w:val="00C54428"/>
    <w:rsid w:val="00C57CE8"/>
    <w:rsid w:val="00C634D9"/>
    <w:rsid w:val="00C72519"/>
    <w:rsid w:val="00C757A7"/>
    <w:rsid w:val="00C75A2C"/>
    <w:rsid w:val="00C8611A"/>
    <w:rsid w:val="00C90E05"/>
    <w:rsid w:val="00CA58AF"/>
    <w:rsid w:val="00CB44FB"/>
    <w:rsid w:val="00CB58B2"/>
    <w:rsid w:val="00CD2BF8"/>
    <w:rsid w:val="00CE1B00"/>
    <w:rsid w:val="00D00BA6"/>
    <w:rsid w:val="00D1113C"/>
    <w:rsid w:val="00D1385E"/>
    <w:rsid w:val="00D15DFF"/>
    <w:rsid w:val="00D30764"/>
    <w:rsid w:val="00D34CC7"/>
    <w:rsid w:val="00D40E52"/>
    <w:rsid w:val="00D53B95"/>
    <w:rsid w:val="00D5633B"/>
    <w:rsid w:val="00D7490A"/>
    <w:rsid w:val="00D751B1"/>
    <w:rsid w:val="00D77B1E"/>
    <w:rsid w:val="00D81706"/>
    <w:rsid w:val="00D97A64"/>
    <w:rsid w:val="00DA6DCB"/>
    <w:rsid w:val="00DC067E"/>
    <w:rsid w:val="00DD2268"/>
    <w:rsid w:val="00DE253E"/>
    <w:rsid w:val="00DE5AD0"/>
    <w:rsid w:val="00DE5CAB"/>
    <w:rsid w:val="00DE771C"/>
    <w:rsid w:val="00DF5F2E"/>
    <w:rsid w:val="00E148C5"/>
    <w:rsid w:val="00E255D2"/>
    <w:rsid w:val="00E32B36"/>
    <w:rsid w:val="00E41F4C"/>
    <w:rsid w:val="00E64D9A"/>
    <w:rsid w:val="00E80B86"/>
    <w:rsid w:val="00E852A1"/>
    <w:rsid w:val="00E9214A"/>
    <w:rsid w:val="00E946C0"/>
    <w:rsid w:val="00EA1F30"/>
    <w:rsid w:val="00EB4AA7"/>
    <w:rsid w:val="00EB6A1A"/>
    <w:rsid w:val="00EB7853"/>
    <w:rsid w:val="00EC46A6"/>
    <w:rsid w:val="00EE2D5C"/>
    <w:rsid w:val="00EE745A"/>
    <w:rsid w:val="00EF1481"/>
    <w:rsid w:val="00F326DC"/>
    <w:rsid w:val="00F32AFF"/>
    <w:rsid w:val="00F64301"/>
    <w:rsid w:val="00F71384"/>
    <w:rsid w:val="00F75C06"/>
    <w:rsid w:val="00F81954"/>
    <w:rsid w:val="00F86288"/>
    <w:rsid w:val="00F92D11"/>
    <w:rsid w:val="00FA5C98"/>
    <w:rsid w:val="00FC0202"/>
    <w:rsid w:val="00FD06C6"/>
    <w:rsid w:val="00FD38F7"/>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1143</Words>
  <Characters>6519</Characters>
  <Application>Microsoft Office Word</Application>
  <DocSecurity>0</DocSecurity>
  <Lines>54</Lines>
  <Paragraphs>15</Paragraphs>
  <ScaleCrop>false</ScaleCrop>
  <Company>微软中国</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19</cp:revision>
  <cp:lastPrinted>2019-08-16T05:52:00Z</cp:lastPrinted>
  <dcterms:created xsi:type="dcterms:W3CDTF">2020-06-10T06:59:00Z</dcterms:created>
  <dcterms:modified xsi:type="dcterms:W3CDTF">2020-07-05T15:06:00Z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