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66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旭龙环境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8月30日 上午至2024年08月31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