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F42D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69"/>
        <w:gridCol w:w="44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F09D6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76F3AEA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6E34944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山东中恒景新碳纤维科技发展有限公司</w:t>
            </w:r>
            <w:bookmarkEnd w:id="0"/>
          </w:p>
        </w:tc>
        <w:tc>
          <w:tcPr>
            <w:tcW w:w="1134" w:type="dxa"/>
            <w:vAlign w:val="center"/>
          </w:tcPr>
          <w:p w14:paraId="7182BA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718127E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20647-2024-E</w:t>
            </w:r>
            <w:bookmarkStart w:id="26" w:name="_GoBack"/>
            <w:bookmarkEnd w:id="26"/>
          </w:p>
        </w:tc>
      </w:tr>
      <w:tr w14:paraId="6699EE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5F4B1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4D071870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山东省德州市齐河县齐鲁高新技术开发区</w:t>
            </w:r>
            <w:bookmarkEnd w:id="1"/>
          </w:p>
        </w:tc>
      </w:tr>
      <w:tr w14:paraId="455907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3EAF2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4B32E1"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山东省德州市齐河县齐鲁高新技术开发区</w:t>
            </w:r>
            <w:bookmarkEnd w:id="2"/>
          </w:p>
        </w:tc>
      </w:tr>
      <w:tr w14:paraId="2CAE7B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AE9B93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030BB99"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张乃鑫</w:t>
            </w:r>
            <w:bookmarkEnd w:id="3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3E94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107C7B7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rFonts w:hint="eastAsia"/>
                <w:sz w:val="21"/>
                <w:szCs w:val="21"/>
              </w:rPr>
              <w:t>15315563129</w:t>
            </w:r>
            <w:bookmarkEnd w:id="4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710EF9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E2755A5">
            <w:pPr>
              <w:rPr>
                <w:sz w:val="21"/>
                <w:szCs w:val="21"/>
              </w:rPr>
            </w:pPr>
            <w:bookmarkStart w:id="5" w:name="联系人电话"/>
            <w:r>
              <w:rPr>
                <w:sz w:val="21"/>
                <w:szCs w:val="21"/>
              </w:rPr>
              <w:t>0534-8124969</w:t>
            </w:r>
            <w:bookmarkEnd w:id="5"/>
          </w:p>
        </w:tc>
        <w:tc>
          <w:tcPr>
            <w:tcW w:w="1457" w:type="dxa"/>
            <w:gridSpan w:val="5"/>
            <w:vMerge w:val="restart"/>
            <w:vAlign w:val="center"/>
          </w:tcPr>
          <w:p w14:paraId="42B05A6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3F0D0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D69C29A">
            <w:pPr>
              <w:jc w:val="center"/>
              <w:rPr>
                <w:sz w:val="21"/>
                <w:szCs w:val="21"/>
              </w:rPr>
            </w:pPr>
            <w:bookmarkStart w:id="6" w:name="体系人数"/>
            <w:r>
              <w:rPr>
                <w:sz w:val="21"/>
                <w:szCs w:val="21"/>
              </w:rPr>
              <w:t>Q:23,O:23,E:23</w:t>
            </w:r>
            <w:bookmarkEnd w:id="6"/>
          </w:p>
        </w:tc>
      </w:tr>
      <w:tr w14:paraId="2C4FE9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0C9292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B902019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4CAF21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146723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4C6A40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AD86D26"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 w14:paraId="496518C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1D12585A">
            <w:pPr>
              <w:rPr>
                <w:sz w:val="21"/>
                <w:szCs w:val="21"/>
              </w:rPr>
            </w:pPr>
          </w:p>
        </w:tc>
      </w:tr>
      <w:tr w14:paraId="49505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20F0AA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 w14:paraId="092057F4">
            <w:pPr>
              <w:rPr>
                <w:sz w:val="21"/>
                <w:szCs w:val="21"/>
              </w:rPr>
            </w:pPr>
            <w:bookmarkStart w:id="7" w:name="一阶段审核日期起始"/>
            <w:r>
              <w:rPr>
                <w:sz w:val="21"/>
                <w:szCs w:val="21"/>
              </w:rPr>
              <w:t>2024-08-31 8:00:00上午至2024-08-31 12:00:00上午</w:t>
            </w:r>
            <w:bookmarkEnd w:id="7"/>
          </w:p>
        </w:tc>
        <w:tc>
          <w:tcPr>
            <w:tcW w:w="1457" w:type="dxa"/>
            <w:gridSpan w:val="5"/>
            <w:vAlign w:val="center"/>
          </w:tcPr>
          <w:p w14:paraId="511689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9F41D8">
            <w:pPr>
              <w:ind w:firstLine="420" w:firstLineChars="200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8" w:name="一阶段审核人日"/>
            <w:bookmarkEnd w:id="8"/>
            <w:r>
              <w:rPr>
                <w:rFonts w:hint="eastAsia"/>
                <w:sz w:val="21"/>
                <w:szCs w:val="21"/>
                <w:lang w:val="en-US" w:eastAsia="zh-CN"/>
              </w:rPr>
              <w:t>0.5</w:t>
            </w:r>
          </w:p>
        </w:tc>
      </w:tr>
      <w:tr w14:paraId="76A46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0EB8A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081E509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15AE94A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69D7115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1F870F2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18CD8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4D5AB1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6949DF0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4DB0B33C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00643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E00B05C">
            <w:pPr>
              <w:rPr>
                <w:rFonts w:ascii="宋体"/>
                <w:sz w:val="21"/>
                <w:szCs w:val="21"/>
              </w:rPr>
            </w:pPr>
            <w:bookmarkStart w:id="9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9"/>
          </w:p>
        </w:tc>
      </w:tr>
      <w:tr w14:paraId="303A8B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BF80A1C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BAC9DCB"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0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0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1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2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3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4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5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6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 w14:paraId="1D37ED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5CC954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6D111FA0"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68B1E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5C62DC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8AE1DAF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0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Q：GB/T19001-2016/ISO9001:2015,O：GB/T45001-2020 / ISO45001：2018,E：GB/T 24001-2016/ISO14001:2015</w:t>
            </w:r>
            <w:bookmarkEnd w:id="20"/>
          </w:p>
        </w:tc>
      </w:tr>
      <w:tr w14:paraId="3DF21F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E2E82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1294128C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359D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DF9B993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428DD7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D197389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EFD6542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87C7FC8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 w14:paraId="2EB3882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5C19998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44E54D4B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2187BE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472CC3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3E7F8A3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1" w:name="审核范围"/>
            <w:r>
              <w:rPr>
                <w:sz w:val="21"/>
                <w:szCs w:val="21"/>
              </w:rPr>
              <w:t>E：碳纤维复合材料产品（抽油杆、导线芯）、复合材料（复合芯、头盔、胸插板、防刺服、无人机壳体及旋翼组件）的研发、生产；三维编织机设备、自动铺丝机及配件的研发及组装所涉及场所的相关的环境管理活动</w:t>
            </w:r>
            <w:bookmarkEnd w:id="21"/>
          </w:p>
        </w:tc>
      </w:tr>
      <w:tr w14:paraId="0223D1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567AE7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4FD762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2" w:name="专业代码"/>
            <w:r>
              <w:rPr>
                <w:sz w:val="21"/>
                <w:szCs w:val="21"/>
              </w:rPr>
              <w:t>E：15.06.02;18.05.04</w:t>
            </w:r>
            <w:bookmarkEnd w:id="22"/>
          </w:p>
        </w:tc>
        <w:tc>
          <w:tcPr>
            <w:tcW w:w="1275" w:type="dxa"/>
            <w:gridSpan w:val="3"/>
            <w:vAlign w:val="center"/>
          </w:tcPr>
          <w:p w14:paraId="30A6EE4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387F58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删减条款"/>
            <w:bookmarkEnd w:id="23"/>
          </w:p>
        </w:tc>
      </w:tr>
      <w:tr w14:paraId="52C2D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41F2C1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2303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004FD4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3B95EE9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1B0D350B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CF1E9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81" w:type="dxa"/>
            <w:gridSpan w:val="4"/>
            <w:vAlign w:val="center"/>
          </w:tcPr>
          <w:p w14:paraId="0ECA656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 w14:paraId="51F8E84B"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02" w:type="dxa"/>
            <w:gridSpan w:val="9"/>
            <w:vAlign w:val="center"/>
          </w:tcPr>
          <w:p w14:paraId="6014518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 w14:paraId="22F7A7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366BA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5B3E0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F0C82CE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6B92DAC1"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CC55B0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850" w:type="dxa"/>
            <w:vAlign w:val="center"/>
          </w:tcPr>
          <w:p w14:paraId="146341F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81" w:type="dxa"/>
            <w:gridSpan w:val="4"/>
            <w:vAlign w:val="center"/>
          </w:tcPr>
          <w:p w14:paraId="09D1FC6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2022-N1EMS-4073544</w:t>
            </w:r>
          </w:p>
        </w:tc>
        <w:tc>
          <w:tcPr>
            <w:tcW w:w="3702" w:type="dxa"/>
            <w:gridSpan w:val="9"/>
            <w:vAlign w:val="center"/>
          </w:tcPr>
          <w:p w14:paraId="7D271E9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E:15.06.02,18.05.04</w:t>
            </w:r>
          </w:p>
        </w:tc>
        <w:tc>
          <w:tcPr>
            <w:tcW w:w="1560" w:type="dxa"/>
            <w:gridSpan w:val="2"/>
            <w:vAlign w:val="center"/>
          </w:tcPr>
          <w:p w14:paraId="64EE989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18853053088</w:t>
            </w:r>
          </w:p>
        </w:tc>
      </w:tr>
      <w:tr w14:paraId="6D818B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91" w:type="dxa"/>
            <w:gridSpan w:val="9"/>
          </w:tcPr>
          <w:p w14:paraId="25A220B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BAE388">
            <w:pPr>
              <w:widowControl/>
              <w:jc w:val="left"/>
              <w:rPr>
                <w:sz w:val="21"/>
                <w:szCs w:val="21"/>
              </w:rPr>
            </w:pPr>
            <w:bookmarkStart w:id="24" w:name="审核派遣人"/>
            <w:r>
              <w:rPr>
                <w:sz w:val="21"/>
                <w:szCs w:val="21"/>
              </w:rPr>
              <w:t>李永忠</w:t>
            </w:r>
            <w:bookmarkEnd w:id="24"/>
          </w:p>
          <w:p w14:paraId="59F08792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 w14:paraId="1E199BEF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90E2D8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5" w:name="审批日期"/>
            <w:r>
              <w:rPr>
                <w:rFonts w:hint="eastAsia"/>
                <w:sz w:val="21"/>
                <w:szCs w:val="21"/>
              </w:rPr>
              <w:t>2024-08-23</w:t>
            </w:r>
            <w:bookmarkEnd w:id="25"/>
          </w:p>
        </w:tc>
        <w:tc>
          <w:tcPr>
            <w:tcW w:w="5262" w:type="dxa"/>
            <w:gridSpan w:val="11"/>
          </w:tcPr>
          <w:p w14:paraId="6FB317D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0AE6238">
            <w:pPr>
              <w:rPr>
                <w:sz w:val="21"/>
                <w:szCs w:val="21"/>
              </w:rPr>
            </w:pPr>
          </w:p>
          <w:p w14:paraId="3D183ACD">
            <w:pPr>
              <w:rPr>
                <w:sz w:val="21"/>
                <w:szCs w:val="21"/>
              </w:rPr>
            </w:pPr>
          </w:p>
          <w:p w14:paraId="595129A1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2642A303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 w14:paraId="1915B0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2A93822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CC6467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2962C5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A9ACCDB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897075F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428FD1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98392A1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36D44BA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4FD0818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6DFC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4EF223C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56012E6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C30CC51">
      <w:pPr>
        <w:pStyle w:val="2"/>
      </w:pPr>
    </w:p>
    <w:p w14:paraId="4F0A606F">
      <w:pPr>
        <w:pStyle w:val="2"/>
      </w:pPr>
    </w:p>
    <w:p w14:paraId="0AC23EB5">
      <w:pPr>
        <w:pStyle w:val="2"/>
      </w:pPr>
    </w:p>
    <w:p w14:paraId="3EFEB35A">
      <w:pPr>
        <w:pStyle w:val="2"/>
      </w:pPr>
    </w:p>
    <w:p w14:paraId="65B0458F">
      <w:pPr>
        <w:pStyle w:val="2"/>
      </w:pPr>
    </w:p>
    <w:p w14:paraId="3C6E6658">
      <w:pPr>
        <w:pStyle w:val="2"/>
      </w:pPr>
    </w:p>
    <w:p w14:paraId="2C1EE9A4">
      <w:pPr>
        <w:pStyle w:val="2"/>
      </w:pPr>
    </w:p>
    <w:p w14:paraId="3629B046">
      <w:pPr>
        <w:pStyle w:val="2"/>
      </w:pPr>
    </w:p>
    <w:p w14:paraId="00875420">
      <w:pPr>
        <w:pStyle w:val="2"/>
      </w:pPr>
    </w:p>
    <w:p w14:paraId="00401BC8">
      <w:pPr>
        <w:pStyle w:val="2"/>
      </w:pPr>
    </w:p>
    <w:p w14:paraId="74C4BC35">
      <w:pPr>
        <w:pStyle w:val="2"/>
      </w:pPr>
    </w:p>
    <w:p w14:paraId="7B9CBAD0">
      <w:pPr>
        <w:pStyle w:val="2"/>
      </w:pPr>
    </w:p>
    <w:p w14:paraId="6B3A69A7">
      <w:pPr>
        <w:pStyle w:val="2"/>
      </w:pPr>
    </w:p>
    <w:p w14:paraId="0EF7E8CA">
      <w:pPr>
        <w:pStyle w:val="2"/>
      </w:pPr>
    </w:p>
    <w:p w14:paraId="4B9A7FAF">
      <w:pPr>
        <w:pStyle w:val="2"/>
      </w:pPr>
    </w:p>
    <w:p w14:paraId="26896824">
      <w:pPr>
        <w:pStyle w:val="2"/>
      </w:pPr>
    </w:p>
    <w:p w14:paraId="4D4FFDAE">
      <w:pPr>
        <w:pStyle w:val="2"/>
      </w:pPr>
    </w:p>
    <w:p w14:paraId="5DB130A2">
      <w:pPr>
        <w:pStyle w:val="2"/>
      </w:pPr>
    </w:p>
    <w:p w14:paraId="13BE76F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267F24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16A10E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DD4FA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C49D5E6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E4C875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43D52D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4CAAB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D3CE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29E2E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31DC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70051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8EB0B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BAE2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B053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C49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92489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AA59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D8738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A0BA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61F15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5502A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8F2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314A3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EBA32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4387B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680A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1B3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CC750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72FE4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28A2A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C56AFF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927F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5A573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CFE5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849C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20E4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BDB3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3FDF3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80E6D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984A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6A478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72D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6F0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8C62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B54A22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6205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38F7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DB8A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E8024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3085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C5969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97373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000B9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B8EE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8701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9CE4A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C8D7F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8725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0D6F2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8214B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0C79A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8F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01F36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A99F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A8FD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BE713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0A02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 w14:paraId="28B4BE8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5873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2BE73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588BA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53F3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796F3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CABE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3B7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0A7B1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49D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A685E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D80774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8AB5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2EAD7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9C57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B5029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B1408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EFA25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AE14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FB21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DDD26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D81B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86766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7CCB9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C96A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153CB35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FDB0F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1E8ED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246D0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6AA7A4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3E8E9A9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D0A59B8"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 w14:paraId="2F1FC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23166960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 w14:paraId="2563E36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379AD69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0A4DD0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5EE634F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B0562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5AD579D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E58F6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12AD5D0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D11CCE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2A28745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1454</Words>
  <Characters>2045</Characters>
  <Lines>11</Lines>
  <Paragraphs>3</Paragraphs>
  <TotalTime>1</TotalTime>
  <ScaleCrop>false</ScaleCrop>
  <LinksUpToDate>false</LinksUpToDate>
  <CharactersWithSpaces>2095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2024-08-29T02:06:06Z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2052-12.1.0.17827</vt:lpwstr>
  </property>
</Properties>
</file>