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10846-2024-QO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西安智光物联科技有限公司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郭力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王蓓蓓</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郭力</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2023-N1QMS-2263290</w:t>
            </w:r>
          </w:p>
          <w:p w:rsidR="00A824E9">
            <w:pPr>
              <w:spacing w:line="360" w:lineRule="exact"/>
              <w:jc w:val="center"/>
              <w:rPr>
                <w:b/>
                <w:szCs w:val="21"/>
              </w:rPr>
            </w:pPr>
            <w:r>
              <w:rPr>
                <w:b/>
                <w:szCs w:val="21"/>
              </w:rPr>
              <w:t>2022-N1OHSMS-1263290</w:t>
            </w:r>
          </w:p>
        </w:tc>
        <w:tc>
          <w:tcPr>
            <w:tcW w:w="3145" w:type="dxa"/>
            <w:vAlign w:val="center"/>
          </w:tcPr>
          <w:p w:rsidR="00A824E9">
            <w:pPr>
              <w:spacing w:line="360" w:lineRule="exact"/>
              <w:jc w:val="center"/>
              <w:rPr>
                <w:b/>
                <w:szCs w:val="21"/>
              </w:rPr>
            </w:pPr>
            <w:r>
              <w:rPr>
                <w:b/>
                <w:szCs w:val="21"/>
              </w:rPr>
              <w:t>Q:19.05.01,33.02.01</w:t>
            </w:r>
          </w:p>
          <w:p w:rsidR="00A824E9">
            <w:pPr>
              <w:spacing w:line="360" w:lineRule="exact"/>
              <w:jc w:val="center"/>
              <w:rPr>
                <w:b/>
                <w:szCs w:val="21"/>
              </w:rPr>
            </w:pPr>
            <w:r>
              <w:rPr>
                <w:b/>
                <w:szCs w:val="21"/>
              </w:rPr>
              <w:t>O:19.05.01,33.02.01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王蓓蓓</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2024-N1QMS-1298242</w:t>
            </w:r>
          </w:p>
          <w:p w:rsidR="00A824E9">
            <w:pPr>
              <w:spacing w:line="360" w:lineRule="exact"/>
              <w:jc w:val="center"/>
              <w:rPr>
                <w:b/>
                <w:szCs w:val="21"/>
              </w:rPr>
            </w:pPr>
            <w:r>
              <w:rPr>
                <w:b/>
                <w:szCs w:val="21"/>
              </w:rPr>
              <w:t>2024-N1OHSMS-1298242</w:t>
            </w:r>
          </w:p>
        </w:tc>
        <w:tc>
          <w:tcPr>
            <w:tcW w:w="3145" w:type="dxa"/>
            <w:vAlign w:val="center"/>
          </w:tcPr>
          <w:p w:rsidR="00A824E9">
            <w:pPr>
              <w:spacing w:line="360" w:lineRule="exact"/>
              <w:jc w:val="center"/>
              <w:rPr>
                <w:b/>
                <w:szCs w:val="21"/>
              </w:rPr>
            </w:pPr>
            <w:r>
              <w:rPr>
                <w:b/>
                <w:szCs w:val="21"/>
              </w:rPr>
              <w:t>O:33.02.01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2024年09月04日 上午至2024年09月05日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陕西省西安市高新区上林苑四路1701号佑鑫电子园D503-2</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陕西省西安市高新区上林苑四路1701号佑鑫电子园D503-2</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