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北京未来创意环境科技发展有限公司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10899-2024-QE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