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未来创意环境科技发展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