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陕西瑞森智网电力科技有限公司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郭力</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冯力</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2024-08-23 8:30:00上午至2024-08-23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陕西省宝鸡市高新开发区高新大道195号钛谷大厦16楼</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陕西省宝鸡市高新开发区高新大道195号钛谷大厦16楼</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2024年08月26日 上午至2024年08月27日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