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固达电线电缆（集团）有限公司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《绿色交通标准体系（2022年）》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10881-2024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2024年08月24日 上午至2024年08月26日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2024-08-22 8:30:00上午至2024-08-22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固达电线电缆（集团）有限公司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