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河北欣悦辉金属制造有限公司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0256-2020-Q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r>
              <w:rPr>
                <w:rFonts w:hint="eastAsia"/>
                <w:sz w:val="22"/>
                <w:szCs w:val="22"/>
              </w:rPr>
              <w:t>质量管理体系：初次认证第（二）阶段</w:t>
            </w:r>
            <w:bookmarkEnd w:id="3"/>
            <w:r>
              <w:rPr>
                <w:rFonts w:hint="eastAsia"/>
                <w:sz w:val="22"/>
                <w:szCs w:val="22"/>
                <w:lang w:val="en-US"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2020.6.7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BD3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2020-06-07T22:11:32Z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