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成都联虹钼业有限公司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EnMS：GB/T 23331-2020/ISO 50001 : 2018,O：GB/T45001-2020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20625-2024-EnMS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2024年08月31日 上午至2024年09月03日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2024-08-30 8:00:00上午至2024-08-30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成都联虹钼业有限公司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