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斐宸数字科技（上海）有限公司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2024年08月17日 上午至2024年08月16日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侯郁华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