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7F" w:rsidRDefault="008E28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080A7F">
        <w:trPr>
          <w:trHeight w:val="515"/>
        </w:trPr>
        <w:tc>
          <w:tcPr>
            <w:tcW w:w="1892" w:type="dxa"/>
            <w:vMerge w:val="restart"/>
            <w:vAlign w:val="center"/>
          </w:tcPr>
          <w:p w:rsidR="00080A7F" w:rsidRDefault="008E28C6">
            <w:pPr>
              <w:spacing w:before="120" w:line="360" w:lineRule="auto"/>
              <w:jc w:val="center"/>
              <w:rPr>
                <w:rFonts w:ascii="宋体" w:hAnsi="宋体" w:cs="宋体"/>
                <w:szCs w:val="21"/>
              </w:rPr>
            </w:pPr>
            <w:r>
              <w:rPr>
                <w:rFonts w:ascii="宋体" w:hAnsi="宋体" w:cs="宋体" w:hint="eastAsia"/>
                <w:szCs w:val="21"/>
              </w:rPr>
              <w:t>过程与活动、</w:t>
            </w:r>
          </w:p>
          <w:p w:rsidR="00080A7F" w:rsidRDefault="008E28C6">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080A7F" w:rsidRDefault="008E28C6">
            <w:pPr>
              <w:spacing w:line="360" w:lineRule="auto"/>
              <w:rPr>
                <w:rFonts w:ascii="宋体" w:hAnsi="宋体" w:cs="宋体"/>
                <w:szCs w:val="21"/>
              </w:rPr>
            </w:pPr>
            <w:r>
              <w:rPr>
                <w:rFonts w:ascii="宋体" w:hAnsi="宋体" w:cs="宋体" w:hint="eastAsia"/>
                <w:szCs w:val="21"/>
              </w:rPr>
              <w:t>涉及</w:t>
            </w:r>
          </w:p>
          <w:p w:rsidR="00080A7F" w:rsidRDefault="008E28C6">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受审核部门：管理层    总经理：</w:t>
            </w:r>
            <w:r>
              <w:rPr>
                <w:rFonts w:hint="eastAsia"/>
                <w:color w:val="000000"/>
                <w:szCs w:val="21"/>
              </w:rPr>
              <w:t>张雪</w:t>
            </w:r>
            <w:r>
              <w:rPr>
                <w:rFonts w:ascii="宋体" w:hAnsi="宋体" w:cs="宋体" w:hint="eastAsia"/>
                <w:szCs w:val="21"/>
              </w:rPr>
              <w:t xml:space="preserve">    管理者代表：叶钦慈</w:t>
            </w:r>
            <w:r>
              <w:rPr>
                <w:rFonts w:ascii="宋体" w:hAnsi="宋体" w:hint="eastAsia"/>
                <w:bCs/>
                <w:szCs w:val="21"/>
              </w:rPr>
              <w:t xml:space="preserve">      员工职业健康安全事务代表： </w:t>
            </w:r>
            <w:r w:rsidR="00B77E10" w:rsidRPr="003E48B5">
              <w:rPr>
                <w:rFonts w:ascii="宋体" w:hAnsi="宋体" w:hint="eastAsia"/>
                <w:szCs w:val="21"/>
              </w:rPr>
              <w:t>张洪波</w:t>
            </w:r>
          </w:p>
        </w:tc>
        <w:tc>
          <w:tcPr>
            <w:tcW w:w="646" w:type="dxa"/>
            <w:vMerge w:val="restart"/>
            <w:vAlign w:val="center"/>
          </w:tcPr>
          <w:p w:rsidR="00080A7F" w:rsidRDefault="008E28C6">
            <w:pPr>
              <w:spacing w:line="360" w:lineRule="auto"/>
              <w:rPr>
                <w:rFonts w:ascii="宋体" w:hAnsi="宋体" w:cs="宋体"/>
                <w:szCs w:val="21"/>
              </w:rPr>
            </w:pPr>
            <w:r>
              <w:rPr>
                <w:rFonts w:ascii="宋体" w:hAnsi="宋体" w:cs="宋体" w:hint="eastAsia"/>
                <w:szCs w:val="21"/>
              </w:rPr>
              <w:t>判定</w:t>
            </w:r>
          </w:p>
        </w:tc>
      </w:tr>
      <w:tr w:rsidR="00080A7F">
        <w:trPr>
          <w:trHeight w:val="403"/>
        </w:trPr>
        <w:tc>
          <w:tcPr>
            <w:tcW w:w="1892" w:type="dxa"/>
            <w:vMerge/>
            <w:vAlign w:val="center"/>
          </w:tcPr>
          <w:p w:rsidR="00080A7F" w:rsidRDefault="00080A7F">
            <w:pPr>
              <w:spacing w:line="360" w:lineRule="auto"/>
              <w:rPr>
                <w:rFonts w:ascii="宋体" w:hAnsi="宋体" w:cs="宋体"/>
                <w:szCs w:val="21"/>
              </w:rPr>
            </w:pPr>
          </w:p>
        </w:tc>
        <w:tc>
          <w:tcPr>
            <w:tcW w:w="1228" w:type="dxa"/>
            <w:vMerge/>
            <w:vAlign w:val="center"/>
          </w:tcPr>
          <w:p w:rsidR="00080A7F" w:rsidRDefault="00080A7F">
            <w:pPr>
              <w:spacing w:line="360" w:lineRule="auto"/>
              <w:rPr>
                <w:rFonts w:ascii="宋体" w:hAnsi="宋体" w:cs="宋体"/>
                <w:szCs w:val="21"/>
              </w:rPr>
            </w:pPr>
          </w:p>
        </w:tc>
        <w:tc>
          <w:tcPr>
            <w:tcW w:w="10943" w:type="dxa"/>
            <w:vAlign w:val="center"/>
          </w:tcPr>
          <w:p w:rsidR="00080A7F" w:rsidRDefault="008E28C6">
            <w:pPr>
              <w:spacing w:line="240" w:lineRule="exact"/>
              <w:rPr>
                <w:rFonts w:ascii="宋体" w:hAnsi="宋体" w:cs="宋体"/>
                <w:szCs w:val="21"/>
              </w:rPr>
            </w:pPr>
            <w:r>
              <w:rPr>
                <w:rFonts w:ascii="宋体" w:hAnsi="宋体" w:cs="宋体" w:hint="eastAsia"/>
                <w:szCs w:val="21"/>
              </w:rPr>
              <w:t>审核员：李俐           审核时间：2020年</w:t>
            </w:r>
            <w:r>
              <w:rPr>
                <w:rFonts w:ascii="宋体" w:hAnsi="宋体" w:cs="Arial" w:hint="eastAsia"/>
                <w:szCs w:val="21"/>
              </w:rPr>
              <w:t>6</w:t>
            </w:r>
            <w:r>
              <w:rPr>
                <w:rFonts w:ascii="宋体" w:hAnsi="宋体" w:cs="宋体" w:hint="eastAsia"/>
                <w:szCs w:val="21"/>
              </w:rPr>
              <w:t>月</w:t>
            </w:r>
            <w:r>
              <w:rPr>
                <w:rFonts w:ascii="宋体" w:hAnsi="宋体" w:cs="Arial" w:hint="eastAsia"/>
                <w:szCs w:val="21"/>
              </w:rPr>
              <w:t>14</w:t>
            </w:r>
            <w:r>
              <w:rPr>
                <w:rFonts w:ascii="宋体" w:hAnsi="宋体" w:cs="宋体" w:hint="eastAsia"/>
                <w:szCs w:val="21"/>
              </w:rPr>
              <w:t>日</w:t>
            </w:r>
            <w:r>
              <w:rPr>
                <w:rFonts w:ascii="宋体" w:hAnsi="宋体" w:cs="Arial" w:hint="eastAsia"/>
                <w:szCs w:val="21"/>
              </w:rPr>
              <w:t xml:space="preserve"> </w:t>
            </w:r>
          </w:p>
        </w:tc>
        <w:tc>
          <w:tcPr>
            <w:tcW w:w="646" w:type="dxa"/>
            <w:vMerge/>
          </w:tcPr>
          <w:p w:rsidR="00080A7F" w:rsidRDefault="00080A7F">
            <w:pPr>
              <w:spacing w:line="360" w:lineRule="auto"/>
              <w:rPr>
                <w:rFonts w:ascii="宋体" w:hAnsi="宋体" w:cs="宋体"/>
                <w:szCs w:val="21"/>
              </w:rPr>
            </w:pPr>
          </w:p>
        </w:tc>
      </w:tr>
      <w:tr w:rsidR="00080A7F">
        <w:trPr>
          <w:trHeight w:val="516"/>
        </w:trPr>
        <w:tc>
          <w:tcPr>
            <w:tcW w:w="1892" w:type="dxa"/>
            <w:vMerge/>
            <w:vAlign w:val="center"/>
          </w:tcPr>
          <w:p w:rsidR="00080A7F" w:rsidRDefault="00080A7F">
            <w:pPr>
              <w:spacing w:line="360" w:lineRule="auto"/>
              <w:rPr>
                <w:rFonts w:ascii="宋体" w:hAnsi="宋体" w:cs="宋体"/>
                <w:szCs w:val="21"/>
              </w:rPr>
            </w:pPr>
          </w:p>
        </w:tc>
        <w:tc>
          <w:tcPr>
            <w:tcW w:w="1228" w:type="dxa"/>
            <w:vMerge/>
            <w:vAlign w:val="center"/>
          </w:tcPr>
          <w:p w:rsidR="00080A7F" w:rsidRDefault="00080A7F">
            <w:pPr>
              <w:spacing w:line="360" w:lineRule="auto"/>
              <w:rPr>
                <w:rFonts w:ascii="宋体" w:hAnsi="宋体" w:cs="宋体"/>
                <w:szCs w:val="21"/>
              </w:rPr>
            </w:pPr>
          </w:p>
        </w:tc>
        <w:tc>
          <w:tcPr>
            <w:tcW w:w="10943" w:type="dxa"/>
            <w:vAlign w:val="center"/>
          </w:tcPr>
          <w:p w:rsidR="00080A7F" w:rsidRDefault="008E28C6">
            <w:pPr>
              <w:snapToGrid w:val="0"/>
              <w:spacing w:line="360" w:lineRule="auto"/>
            </w:pPr>
            <w:r>
              <w:rPr>
                <w:rFonts w:hint="eastAsia"/>
              </w:rPr>
              <w:t>审核条款：</w:t>
            </w:r>
          </w:p>
          <w:p w:rsidR="00080A7F" w:rsidRDefault="008E28C6">
            <w:pPr>
              <w:snapToGrid w:val="0"/>
              <w:spacing w:line="360" w:lineRule="auto"/>
              <w:rPr>
                <w:szCs w:val="22"/>
              </w:rPr>
            </w:pPr>
            <w:r>
              <w:rPr>
                <w:rFonts w:hint="eastAsia"/>
                <w:szCs w:val="22"/>
              </w:rPr>
              <w:t>Q/E:4.1</w:t>
            </w:r>
            <w:r>
              <w:rPr>
                <w:rFonts w:hint="eastAsia"/>
                <w:szCs w:val="22"/>
              </w:rPr>
              <w:t>理解组织及其环境、</w:t>
            </w:r>
            <w:r>
              <w:rPr>
                <w:rFonts w:hint="eastAsia"/>
                <w:szCs w:val="22"/>
              </w:rPr>
              <w:t>4.2</w:t>
            </w:r>
            <w:r>
              <w:rPr>
                <w:rFonts w:hint="eastAsia"/>
                <w:szCs w:val="22"/>
              </w:rPr>
              <w:t>理解相关方的需求和期望、</w:t>
            </w:r>
            <w:r>
              <w:rPr>
                <w:rFonts w:hint="eastAsia"/>
                <w:szCs w:val="22"/>
              </w:rPr>
              <w:t xml:space="preserve">4.3 </w:t>
            </w:r>
            <w:r>
              <w:rPr>
                <w:rFonts w:hint="eastAsia"/>
                <w:szCs w:val="22"/>
              </w:rPr>
              <w:t>确定管理体系的范围、</w:t>
            </w:r>
            <w:r>
              <w:rPr>
                <w:rFonts w:hint="eastAsia"/>
                <w:szCs w:val="22"/>
              </w:rPr>
              <w:t>4.4</w:t>
            </w:r>
            <w:r>
              <w:rPr>
                <w:rFonts w:hint="eastAsia"/>
                <w:szCs w:val="22"/>
              </w:rPr>
              <w:t>质量</w:t>
            </w:r>
            <w:r>
              <w:rPr>
                <w:rFonts w:hint="eastAsia"/>
                <w:szCs w:val="22"/>
              </w:rPr>
              <w:t>/</w:t>
            </w:r>
            <w:r>
              <w:rPr>
                <w:rFonts w:hint="eastAsia"/>
                <w:szCs w:val="22"/>
              </w:rPr>
              <w:t>环境管理体系及其过程、</w:t>
            </w:r>
            <w:r>
              <w:rPr>
                <w:rFonts w:hint="eastAsia"/>
                <w:szCs w:val="22"/>
              </w:rPr>
              <w:t>5.1</w:t>
            </w:r>
            <w:r>
              <w:rPr>
                <w:rFonts w:hint="eastAsia"/>
                <w:szCs w:val="22"/>
              </w:rPr>
              <w:t>领导作用和承诺、</w:t>
            </w:r>
            <w:r>
              <w:rPr>
                <w:rFonts w:hint="eastAsia"/>
                <w:szCs w:val="22"/>
              </w:rPr>
              <w:t>5.2</w:t>
            </w:r>
            <w:r>
              <w:rPr>
                <w:rFonts w:hint="eastAsia"/>
                <w:szCs w:val="22"/>
              </w:rPr>
              <w:t>质量</w:t>
            </w:r>
            <w:r>
              <w:rPr>
                <w:rFonts w:hint="eastAsia"/>
                <w:szCs w:val="22"/>
              </w:rPr>
              <w:t>/</w:t>
            </w:r>
            <w:r>
              <w:rPr>
                <w:rFonts w:hint="eastAsia"/>
                <w:szCs w:val="22"/>
              </w:rPr>
              <w:t>环境方针、</w:t>
            </w:r>
            <w:r>
              <w:rPr>
                <w:rFonts w:hint="eastAsia"/>
                <w:szCs w:val="22"/>
              </w:rPr>
              <w:t>5.3</w:t>
            </w:r>
            <w:r>
              <w:rPr>
                <w:rFonts w:hint="eastAsia"/>
                <w:szCs w:val="22"/>
              </w:rPr>
              <w:t>组织的岗位、职责和权限、</w:t>
            </w:r>
            <w:r>
              <w:rPr>
                <w:rFonts w:hint="eastAsia"/>
                <w:szCs w:val="22"/>
              </w:rPr>
              <w:t>6.1</w:t>
            </w:r>
            <w:r>
              <w:rPr>
                <w:rFonts w:hint="eastAsia"/>
                <w:szCs w:val="22"/>
              </w:rPr>
              <w:t>应对风险和机遇的措施、</w:t>
            </w:r>
            <w:r>
              <w:rPr>
                <w:rFonts w:hint="eastAsia"/>
                <w:szCs w:val="22"/>
              </w:rPr>
              <w:t>6.2</w:t>
            </w:r>
            <w:r>
              <w:rPr>
                <w:rFonts w:hint="eastAsia"/>
                <w:szCs w:val="22"/>
              </w:rPr>
              <w:t>质量</w:t>
            </w:r>
            <w:r>
              <w:rPr>
                <w:rFonts w:hint="eastAsia"/>
                <w:szCs w:val="22"/>
              </w:rPr>
              <w:t>/</w:t>
            </w:r>
            <w:r>
              <w:rPr>
                <w:rFonts w:hint="eastAsia"/>
                <w:szCs w:val="22"/>
              </w:rPr>
              <w:t>环境目标及其实现的策划、</w:t>
            </w:r>
            <w:r>
              <w:rPr>
                <w:rFonts w:hint="eastAsia"/>
                <w:szCs w:val="22"/>
              </w:rPr>
              <w:t>6.3</w:t>
            </w:r>
            <w:r>
              <w:rPr>
                <w:rFonts w:hint="eastAsia"/>
                <w:szCs w:val="22"/>
              </w:rPr>
              <w:t>变更的策划、</w:t>
            </w:r>
            <w:r>
              <w:rPr>
                <w:rFonts w:hint="eastAsia"/>
                <w:szCs w:val="22"/>
              </w:rPr>
              <w:t>7.1.1</w:t>
            </w:r>
            <w:r>
              <w:rPr>
                <w:rFonts w:hint="eastAsia"/>
                <w:szCs w:val="22"/>
              </w:rPr>
              <w:t>（</w:t>
            </w:r>
            <w:r>
              <w:rPr>
                <w:rFonts w:hint="eastAsia"/>
                <w:szCs w:val="22"/>
              </w:rPr>
              <w:t>E7.1</w:t>
            </w:r>
            <w:r>
              <w:rPr>
                <w:rFonts w:hint="eastAsia"/>
                <w:szCs w:val="22"/>
              </w:rPr>
              <w:t>）资源总则、</w:t>
            </w:r>
            <w:r>
              <w:rPr>
                <w:rFonts w:hint="eastAsia"/>
                <w:szCs w:val="22"/>
              </w:rPr>
              <w:t>7.4</w:t>
            </w:r>
            <w:r>
              <w:rPr>
                <w:rFonts w:hint="eastAsia"/>
                <w:szCs w:val="22"/>
              </w:rPr>
              <w:t>沟通（信息交流</w:t>
            </w:r>
            <w:r>
              <w:rPr>
                <w:rFonts w:hint="eastAsia"/>
                <w:szCs w:val="22"/>
              </w:rPr>
              <w:t>7.4.1</w:t>
            </w:r>
            <w:r>
              <w:rPr>
                <w:rFonts w:hint="eastAsia"/>
                <w:szCs w:val="22"/>
              </w:rPr>
              <w:t>总则、</w:t>
            </w:r>
            <w:r>
              <w:rPr>
                <w:rFonts w:hint="eastAsia"/>
                <w:szCs w:val="22"/>
              </w:rPr>
              <w:t>7.4.2</w:t>
            </w:r>
            <w:r>
              <w:rPr>
                <w:rFonts w:hint="eastAsia"/>
                <w:szCs w:val="22"/>
              </w:rPr>
              <w:t>内部信息、</w:t>
            </w:r>
            <w:r>
              <w:rPr>
                <w:rFonts w:hint="eastAsia"/>
                <w:szCs w:val="22"/>
              </w:rPr>
              <w:t>7.4.3</w:t>
            </w:r>
            <w:r>
              <w:rPr>
                <w:rFonts w:hint="eastAsia"/>
                <w:szCs w:val="22"/>
              </w:rPr>
              <w:t>外部信息交流）、</w:t>
            </w:r>
            <w:r>
              <w:rPr>
                <w:rFonts w:hint="eastAsia"/>
                <w:szCs w:val="22"/>
              </w:rPr>
              <w:t>9.3</w:t>
            </w:r>
            <w:r>
              <w:rPr>
                <w:rFonts w:hint="eastAsia"/>
                <w:szCs w:val="22"/>
              </w:rPr>
              <w:t>管理评审、</w:t>
            </w:r>
            <w:r>
              <w:rPr>
                <w:rFonts w:hint="eastAsia"/>
                <w:szCs w:val="22"/>
              </w:rPr>
              <w:t>10.1</w:t>
            </w:r>
            <w:r>
              <w:rPr>
                <w:rFonts w:hint="eastAsia"/>
                <w:szCs w:val="22"/>
              </w:rPr>
              <w:t>改进、</w:t>
            </w:r>
            <w:r>
              <w:rPr>
                <w:rFonts w:hint="eastAsia"/>
                <w:szCs w:val="22"/>
              </w:rPr>
              <w:t>10.3</w:t>
            </w:r>
            <w:r>
              <w:rPr>
                <w:rFonts w:hint="eastAsia"/>
                <w:szCs w:val="22"/>
              </w:rPr>
              <w:t>持续改进，</w:t>
            </w:r>
          </w:p>
          <w:p w:rsidR="00080A7F" w:rsidRDefault="008E28C6">
            <w:pPr>
              <w:snapToGrid w:val="0"/>
              <w:spacing w:line="360" w:lineRule="auto"/>
              <w:rPr>
                <w:szCs w:val="22"/>
              </w:rPr>
            </w:pPr>
            <w:r>
              <w:rPr>
                <w:rFonts w:hint="eastAsia"/>
                <w:szCs w:val="22"/>
              </w:rPr>
              <w:t>OHSAS</w:t>
            </w:r>
            <w:r>
              <w:rPr>
                <w:rFonts w:hint="eastAsia"/>
                <w:szCs w:val="22"/>
              </w:rPr>
              <w:t>：</w:t>
            </w:r>
            <w:r>
              <w:rPr>
                <w:rFonts w:hint="eastAsia"/>
                <w:szCs w:val="22"/>
              </w:rPr>
              <w:t>4.4.1</w:t>
            </w:r>
            <w:r>
              <w:rPr>
                <w:rFonts w:hint="eastAsia"/>
                <w:szCs w:val="22"/>
              </w:rPr>
              <w:t>资源、作用、职责和权限、</w:t>
            </w:r>
            <w:r>
              <w:rPr>
                <w:rFonts w:hint="eastAsia"/>
                <w:szCs w:val="22"/>
              </w:rPr>
              <w:t>4.1</w:t>
            </w:r>
            <w:r>
              <w:rPr>
                <w:rFonts w:hint="eastAsia"/>
                <w:szCs w:val="22"/>
              </w:rPr>
              <w:t>总要求、</w:t>
            </w:r>
            <w:r>
              <w:rPr>
                <w:rFonts w:hint="eastAsia"/>
                <w:szCs w:val="22"/>
              </w:rPr>
              <w:t>4.2</w:t>
            </w:r>
            <w:r>
              <w:rPr>
                <w:rFonts w:hint="eastAsia"/>
                <w:szCs w:val="22"/>
              </w:rPr>
              <w:t>职业健康安全方针、</w:t>
            </w:r>
            <w:r>
              <w:rPr>
                <w:rFonts w:hint="eastAsia"/>
                <w:szCs w:val="22"/>
              </w:rPr>
              <w:t>4.3.3</w:t>
            </w:r>
            <w:r>
              <w:rPr>
                <w:rFonts w:hint="eastAsia"/>
                <w:szCs w:val="22"/>
              </w:rPr>
              <w:t>目标、指标和方案、</w:t>
            </w:r>
            <w:r>
              <w:rPr>
                <w:rFonts w:hint="eastAsia"/>
                <w:szCs w:val="22"/>
              </w:rPr>
              <w:t>4.4.3</w:t>
            </w:r>
            <w:r>
              <w:rPr>
                <w:rFonts w:hint="eastAsia"/>
                <w:szCs w:val="22"/>
              </w:rPr>
              <w:t>信息交流、</w:t>
            </w:r>
            <w:r>
              <w:rPr>
                <w:rFonts w:hint="eastAsia"/>
                <w:szCs w:val="22"/>
              </w:rPr>
              <w:t>4.6</w:t>
            </w:r>
            <w:r>
              <w:rPr>
                <w:rFonts w:hint="eastAsia"/>
                <w:szCs w:val="22"/>
              </w:rPr>
              <w:t>管理评审</w:t>
            </w:r>
          </w:p>
          <w:p w:rsidR="00080A7F" w:rsidRDefault="008E28C6">
            <w:pPr>
              <w:snapToGrid w:val="0"/>
              <w:spacing w:line="360" w:lineRule="auto"/>
              <w:rPr>
                <w:rFonts w:ascii="宋体" w:hAnsi="宋体" w:cs="宋体"/>
                <w:szCs w:val="21"/>
              </w:rPr>
            </w:pPr>
            <w:r>
              <w:rPr>
                <w:rFonts w:hint="eastAsia"/>
                <w:szCs w:val="22"/>
              </w:rPr>
              <w:t>国家</w:t>
            </w:r>
            <w:r>
              <w:rPr>
                <w:rFonts w:hint="eastAsia"/>
                <w:szCs w:val="22"/>
              </w:rPr>
              <w:t>/</w:t>
            </w:r>
            <w:r>
              <w:rPr>
                <w:rFonts w:hint="eastAsia"/>
                <w:szCs w:val="22"/>
              </w:rPr>
              <w:t>地方监督抽查情况；顾客满意、相关方投诉及处理情况；验证企业相关资质证明的有效性，上次审核不符合验证；证书及标志的使用，变更。</w:t>
            </w:r>
          </w:p>
        </w:tc>
        <w:tc>
          <w:tcPr>
            <w:tcW w:w="646" w:type="dxa"/>
            <w:vMerge/>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280" w:lineRule="exact"/>
              <w:rPr>
                <w:rFonts w:ascii="宋体" w:hAnsi="宋体" w:cs="宋体"/>
                <w:szCs w:val="21"/>
              </w:rPr>
            </w:pPr>
            <w:r>
              <w:rPr>
                <w:rFonts w:ascii="宋体" w:hAnsi="宋体" w:cs="宋体" w:hint="eastAsia"/>
                <w:szCs w:val="21"/>
              </w:rPr>
              <w:t>理解组织及其环境</w:t>
            </w:r>
          </w:p>
          <w:p w:rsidR="00080A7F" w:rsidRDefault="008E28C6">
            <w:pPr>
              <w:spacing w:line="280" w:lineRule="exact"/>
              <w:rPr>
                <w:rFonts w:ascii="宋体" w:hAnsi="宋体" w:cs="宋体"/>
                <w:szCs w:val="21"/>
              </w:rPr>
            </w:pPr>
            <w:r>
              <w:rPr>
                <w:rFonts w:ascii="宋体" w:hAnsi="宋体" w:cs="宋体" w:hint="eastAsia"/>
                <w:szCs w:val="21"/>
              </w:rPr>
              <w:t>总要求</w:t>
            </w:r>
          </w:p>
          <w:p w:rsidR="00080A7F" w:rsidRDefault="00080A7F">
            <w:pPr>
              <w:spacing w:line="280" w:lineRule="exact"/>
              <w:rPr>
                <w:b/>
                <w:szCs w:val="21"/>
              </w:rPr>
            </w:pPr>
          </w:p>
        </w:tc>
        <w:tc>
          <w:tcPr>
            <w:tcW w:w="1228" w:type="dxa"/>
          </w:tcPr>
          <w:p w:rsidR="00080A7F" w:rsidRDefault="008E28C6">
            <w:pPr>
              <w:spacing w:line="280" w:lineRule="exact"/>
              <w:rPr>
                <w:rFonts w:ascii="宋体" w:hAnsi="宋体" w:cs="宋体"/>
                <w:szCs w:val="21"/>
              </w:rPr>
            </w:pPr>
            <w:r>
              <w:rPr>
                <w:rFonts w:ascii="宋体" w:hAnsi="宋体" w:cs="宋体" w:hint="eastAsia"/>
                <w:szCs w:val="21"/>
              </w:rPr>
              <w:t>QE4.1</w:t>
            </w:r>
          </w:p>
          <w:p w:rsidR="00080A7F" w:rsidRDefault="008E28C6">
            <w:pPr>
              <w:spacing w:line="280" w:lineRule="exact"/>
              <w:rPr>
                <w:b/>
                <w:szCs w:val="21"/>
              </w:rPr>
            </w:pPr>
            <w:r>
              <w:rPr>
                <w:rFonts w:ascii="宋体" w:hAnsi="宋体" w:cs="宋体" w:hint="eastAsia"/>
                <w:szCs w:val="21"/>
              </w:rPr>
              <w:t>S</w:t>
            </w:r>
            <w:r>
              <w:rPr>
                <w:rFonts w:ascii="宋体" w:hAnsi="宋体" w:cs="宋体"/>
                <w:szCs w:val="21"/>
              </w:rPr>
              <w:t>4.1</w:t>
            </w:r>
          </w:p>
        </w:tc>
        <w:tc>
          <w:tcPr>
            <w:tcW w:w="10943" w:type="dxa"/>
            <w:vAlign w:val="center"/>
          </w:tcPr>
          <w:p w:rsidR="00080A7F" w:rsidRDefault="008E28C6">
            <w:pPr>
              <w:snapToGrid w:val="0"/>
              <w:spacing w:line="360" w:lineRule="auto"/>
              <w:rPr>
                <w:szCs w:val="22"/>
              </w:rPr>
            </w:pPr>
            <w:r>
              <w:rPr>
                <w:rFonts w:hint="eastAsia"/>
                <w:szCs w:val="22"/>
              </w:rPr>
              <w:t>面谈人员：最</w:t>
            </w:r>
            <w:r w:rsidR="002847C5">
              <w:rPr>
                <w:rFonts w:hint="eastAsia"/>
                <w:szCs w:val="22"/>
              </w:rPr>
              <w:t>高</w:t>
            </w:r>
            <w:r>
              <w:rPr>
                <w:rFonts w:hint="eastAsia"/>
                <w:szCs w:val="22"/>
              </w:rPr>
              <w:t>管理者，总经理：张雪、管代：叶钦慈，</w:t>
            </w:r>
          </w:p>
          <w:p w:rsidR="00080A7F" w:rsidRDefault="008E28C6">
            <w:pPr>
              <w:snapToGrid w:val="0"/>
              <w:spacing w:line="360" w:lineRule="auto"/>
              <w:ind w:firstLineChars="200" w:firstLine="420"/>
              <w:rPr>
                <w:color w:val="FF0000"/>
                <w:szCs w:val="22"/>
              </w:rPr>
            </w:pPr>
            <w:r>
              <w:rPr>
                <w:rFonts w:hint="eastAsia"/>
                <w:szCs w:val="22"/>
              </w:rPr>
              <w:t>河北宝隆钢管制造有限公司，创建于</w:t>
            </w:r>
            <w:r>
              <w:rPr>
                <w:rFonts w:hint="eastAsia"/>
                <w:szCs w:val="22"/>
              </w:rPr>
              <w:t>2010</w:t>
            </w:r>
            <w:r>
              <w:rPr>
                <w:rFonts w:hint="eastAsia"/>
                <w:szCs w:val="22"/>
              </w:rPr>
              <w:t>年</w:t>
            </w:r>
            <w:r>
              <w:rPr>
                <w:rFonts w:hint="eastAsia"/>
                <w:szCs w:val="22"/>
              </w:rPr>
              <w:t>,</w:t>
            </w:r>
            <w:r>
              <w:rPr>
                <w:rFonts w:hint="eastAsia"/>
                <w:szCs w:val="22"/>
              </w:rPr>
              <w:t>是一家专业生产螺旋缝焊接钢管</w:t>
            </w:r>
            <w:r>
              <w:rPr>
                <w:rFonts w:hint="eastAsia"/>
                <w:szCs w:val="22"/>
              </w:rPr>
              <w:t>,</w:t>
            </w:r>
            <w:r>
              <w:rPr>
                <w:rFonts w:hint="eastAsia"/>
                <w:szCs w:val="22"/>
              </w:rPr>
              <w:t>以及防腐保温加工、管道配备产品和国际贸易的综合性企业。公司位于河北沧州市沧狮工业园</w:t>
            </w:r>
            <w:r>
              <w:rPr>
                <w:rFonts w:hint="eastAsia"/>
                <w:szCs w:val="22"/>
              </w:rPr>
              <w:t>,</w:t>
            </w:r>
            <w:r>
              <w:rPr>
                <w:rFonts w:hint="eastAsia"/>
                <w:szCs w:val="22"/>
              </w:rPr>
              <w:t>占地面积</w:t>
            </w:r>
            <w:r>
              <w:rPr>
                <w:rFonts w:hint="eastAsia"/>
                <w:szCs w:val="22"/>
              </w:rPr>
              <w:t>31116</w:t>
            </w:r>
            <w:r>
              <w:rPr>
                <w:rFonts w:hint="eastAsia"/>
                <w:szCs w:val="22"/>
              </w:rPr>
              <w:t>万平方米</w:t>
            </w:r>
            <w:r>
              <w:rPr>
                <w:rFonts w:hint="eastAsia"/>
                <w:szCs w:val="22"/>
              </w:rPr>
              <w:t>,</w:t>
            </w:r>
            <w:r>
              <w:rPr>
                <w:rFonts w:hint="eastAsia"/>
                <w:szCs w:val="22"/>
              </w:rPr>
              <w:t>建筑面积</w:t>
            </w:r>
            <w:r>
              <w:rPr>
                <w:rFonts w:hint="eastAsia"/>
                <w:szCs w:val="22"/>
              </w:rPr>
              <w:t>15000</w:t>
            </w:r>
            <w:r>
              <w:rPr>
                <w:rFonts w:hint="eastAsia"/>
                <w:szCs w:val="22"/>
              </w:rPr>
              <w:t>万平方米。资产总额</w:t>
            </w:r>
            <w:r>
              <w:rPr>
                <w:rFonts w:hint="eastAsia"/>
                <w:szCs w:val="22"/>
              </w:rPr>
              <w:t>5.8</w:t>
            </w:r>
            <w:r>
              <w:rPr>
                <w:rFonts w:hint="eastAsia"/>
                <w:szCs w:val="22"/>
              </w:rPr>
              <w:t>亿元</w:t>
            </w:r>
            <w:r>
              <w:rPr>
                <w:rFonts w:hint="eastAsia"/>
                <w:szCs w:val="22"/>
              </w:rPr>
              <w:t>,</w:t>
            </w:r>
            <w:r>
              <w:rPr>
                <w:rFonts w:hint="eastAsia"/>
                <w:szCs w:val="22"/>
              </w:rPr>
              <w:t>现有员工</w:t>
            </w:r>
            <w:r>
              <w:rPr>
                <w:rFonts w:hint="eastAsia"/>
                <w:szCs w:val="22"/>
              </w:rPr>
              <w:t>40</w:t>
            </w:r>
            <w:r>
              <w:rPr>
                <w:rFonts w:hint="eastAsia"/>
                <w:szCs w:val="22"/>
              </w:rPr>
              <w:t>余人</w:t>
            </w:r>
            <w:r w:rsidR="00B77E10">
              <w:rPr>
                <w:rFonts w:hint="eastAsia"/>
                <w:szCs w:val="22"/>
              </w:rPr>
              <w:t>。</w:t>
            </w:r>
          </w:p>
          <w:p w:rsidR="00080A7F" w:rsidRDefault="008E28C6">
            <w:pPr>
              <w:snapToGrid w:val="0"/>
              <w:spacing w:line="360" w:lineRule="auto"/>
              <w:ind w:firstLineChars="200" w:firstLine="420"/>
              <w:rPr>
                <w:rFonts w:ascii="宋体" w:hAnsi="宋体" w:cs="宋体"/>
                <w:color w:val="FF0000"/>
                <w:szCs w:val="21"/>
              </w:rPr>
            </w:pPr>
            <w:r>
              <w:rPr>
                <w:rFonts w:hint="eastAsia"/>
                <w:szCs w:val="22"/>
              </w:rPr>
              <w:t>目前</w:t>
            </w:r>
            <w:r>
              <w:rPr>
                <w:rFonts w:hint="eastAsia"/>
                <w:szCs w:val="22"/>
              </w:rPr>
              <w:t>,</w:t>
            </w:r>
            <w:r>
              <w:rPr>
                <w:rFonts w:hint="eastAsia"/>
                <w:szCs w:val="22"/>
              </w:rPr>
              <w:t>公司拥有</w:t>
            </w:r>
            <w:r>
              <w:rPr>
                <w:rFonts w:hint="eastAsia"/>
                <w:szCs w:val="22"/>
              </w:rPr>
              <w:t>SAWH</w:t>
            </w:r>
            <w:r>
              <w:rPr>
                <w:rFonts w:hint="eastAsia"/>
                <w:szCs w:val="22"/>
              </w:rPr>
              <w:t>螺旋缝双面埋弧焊钢管生产线</w:t>
            </w:r>
            <w:r>
              <w:rPr>
                <w:rFonts w:hint="eastAsia"/>
                <w:szCs w:val="22"/>
              </w:rPr>
              <w:t>,</w:t>
            </w:r>
            <w:r>
              <w:rPr>
                <w:rFonts w:hint="eastAsia"/>
                <w:szCs w:val="22"/>
              </w:rPr>
              <w:t>能生产</w:t>
            </w:r>
            <w:r>
              <w:rPr>
                <w:rFonts w:hint="eastAsia"/>
                <w:szCs w:val="22"/>
              </w:rPr>
              <w:t>0219~01820</w:t>
            </w:r>
            <w:r>
              <w:rPr>
                <w:rFonts w:hint="eastAsia"/>
                <w:szCs w:val="22"/>
              </w:rPr>
              <w:t>、厚度</w:t>
            </w:r>
            <w:r>
              <w:rPr>
                <w:rFonts w:hint="eastAsia"/>
                <w:szCs w:val="22"/>
              </w:rPr>
              <w:t>4~20mm</w:t>
            </w:r>
            <w:r>
              <w:rPr>
                <w:rFonts w:hint="eastAsia"/>
                <w:szCs w:val="22"/>
              </w:rPr>
              <w:t>、年生产能力</w:t>
            </w:r>
            <w:r>
              <w:rPr>
                <w:rFonts w:hint="eastAsia"/>
                <w:szCs w:val="22"/>
              </w:rPr>
              <w:t>10</w:t>
            </w:r>
            <w:r>
              <w:rPr>
                <w:rFonts w:hint="eastAsia"/>
                <w:szCs w:val="22"/>
              </w:rPr>
              <w:t>万吨</w:t>
            </w:r>
            <w:r>
              <w:rPr>
                <w:rFonts w:hint="eastAsia"/>
                <w:szCs w:val="22"/>
              </w:rPr>
              <w:t>;</w:t>
            </w:r>
            <w:r>
              <w:rPr>
                <w:rFonts w:hint="eastAsia"/>
                <w:szCs w:val="22"/>
              </w:rPr>
              <w:t>公司拥有</w:t>
            </w:r>
            <w:r>
              <w:rPr>
                <w:rFonts w:hint="eastAsia"/>
                <w:szCs w:val="22"/>
              </w:rPr>
              <w:t xml:space="preserve"> </w:t>
            </w:r>
            <w:r>
              <w:rPr>
                <w:rFonts w:hint="eastAsia"/>
                <w:szCs w:val="22"/>
              </w:rPr>
              <w:t>射线工业电视、水压试验机、超声波探伤仪、万能试验机、</w:t>
            </w:r>
            <w:proofErr w:type="gramStart"/>
            <w:r>
              <w:rPr>
                <w:rFonts w:hint="eastAsia"/>
                <w:szCs w:val="22"/>
              </w:rPr>
              <w:t>碳硫分析</w:t>
            </w:r>
            <w:proofErr w:type="gramEnd"/>
            <w:r>
              <w:rPr>
                <w:rFonts w:hint="eastAsia"/>
                <w:szCs w:val="22"/>
              </w:rPr>
              <w:t>仪、可见分光光度计、硬度计、冲击试验机、冲击试样拉床、金相显微镜等全套检验试验设备</w:t>
            </w:r>
            <w:r>
              <w:rPr>
                <w:rFonts w:hint="eastAsia"/>
                <w:szCs w:val="22"/>
              </w:rPr>
              <w:t>,</w:t>
            </w:r>
            <w:r>
              <w:rPr>
                <w:rFonts w:hint="eastAsia"/>
                <w:szCs w:val="22"/>
              </w:rPr>
              <w:t>满足国标的检测要求</w:t>
            </w:r>
            <w:r>
              <w:rPr>
                <w:rFonts w:hint="eastAsia"/>
                <w:color w:val="000000" w:themeColor="text1"/>
                <w:szCs w:val="22"/>
              </w:rPr>
              <w:t>。</w:t>
            </w:r>
            <w:r>
              <w:rPr>
                <w:rFonts w:ascii="宋体" w:hAnsi="宋体" w:cs="宋体" w:hint="eastAsia"/>
                <w:color w:val="000000" w:themeColor="text1"/>
                <w:szCs w:val="21"/>
              </w:rPr>
              <w:t>2019.11.27获编号：TS271000K-2023  中国人民共和国特种设备生产许可证：压力管道元件制造 ，有效期：2023年11月26日。</w:t>
            </w:r>
          </w:p>
          <w:p w:rsidR="00080A7F" w:rsidRDefault="008E28C6">
            <w:pPr>
              <w:snapToGrid w:val="0"/>
              <w:spacing w:line="360" w:lineRule="auto"/>
              <w:rPr>
                <w:szCs w:val="22"/>
              </w:rPr>
            </w:pPr>
            <w:r>
              <w:rPr>
                <w:rFonts w:hint="eastAsia"/>
                <w:szCs w:val="22"/>
              </w:rPr>
              <w:t>产品广泛应用于石油、石化、天然气、水输送、污水处理、化工、大型钢结构、电力、造船、及机械制造等领域。产</w:t>
            </w:r>
            <w:r>
              <w:rPr>
                <w:rFonts w:hint="eastAsia"/>
                <w:szCs w:val="22"/>
              </w:rPr>
              <w:lastRenderedPageBreak/>
              <w:t>品现已覆盖全国各省市自治区</w:t>
            </w:r>
            <w:r>
              <w:rPr>
                <w:rFonts w:hint="eastAsia"/>
                <w:szCs w:val="22"/>
              </w:rPr>
              <w:t>,</w:t>
            </w:r>
            <w:r>
              <w:rPr>
                <w:rFonts w:hint="eastAsia"/>
                <w:szCs w:val="22"/>
              </w:rPr>
              <w:t>并出口到委内瑞拉、伊朗、印度、智力、西班牙、加拿大、荷兰、秘鲁、意大利、沙特等国家和地区。</w:t>
            </w:r>
          </w:p>
          <w:p w:rsidR="00080A7F" w:rsidRDefault="00B77E10">
            <w:pPr>
              <w:spacing w:line="360" w:lineRule="auto"/>
              <w:ind w:firstLineChars="200" w:firstLine="420"/>
              <w:rPr>
                <w:rFonts w:ascii="宋体" w:hAnsi="宋体" w:cs="宋体"/>
                <w:color w:val="000000"/>
                <w:kern w:val="0"/>
                <w:szCs w:val="21"/>
              </w:rPr>
            </w:pPr>
            <w:r>
              <w:rPr>
                <w:rFonts w:hint="eastAsia"/>
                <w:noProof/>
                <w:szCs w:val="22"/>
              </w:rPr>
              <w:drawing>
                <wp:anchor distT="0" distB="0" distL="114300" distR="114300" simplePos="0" relativeHeight="251658240" behindDoc="0" locked="0" layoutInCell="1" allowOverlap="1" wp14:anchorId="478C7608" wp14:editId="7298FAED">
                  <wp:simplePos x="0" y="0"/>
                  <wp:positionH relativeFrom="column">
                    <wp:posOffset>4551045</wp:posOffset>
                  </wp:positionH>
                  <wp:positionV relativeFrom="paragraph">
                    <wp:posOffset>-99695</wp:posOffset>
                  </wp:positionV>
                  <wp:extent cx="2223135" cy="3088640"/>
                  <wp:effectExtent l="0" t="0" r="0" b="0"/>
                  <wp:wrapNone/>
                  <wp:docPr id="3" name="图片 3" descr="9a952c4921e045b8b7b4971c8d9f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952c4921e045b8b7b4971c8d9facb"/>
                          <pic:cNvPicPr>
                            <a:picLocks noChangeAspect="1"/>
                          </pic:cNvPicPr>
                        </pic:nvPicPr>
                        <pic:blipFill>
                          <a:blip r:embed="rId9"/>
                          <a:stretch>
                            <a:fillRect/>
                          </a:stretch>
                        </pic:blipFill>
                        <pic:spPr>
                          <a:xfrm>
                            <a:off x="0" y="0"/>
                            <a:ext cx="2223135" cy="3088640"/>
                          </a:xfrm>
                          <a:prstGeom prst="rect">
                            <a:avLst/>
                          </a:prstGeom>
                        </pic:spPr>
                      </pic:pic>
                    </a:graphicData>
                  </a:graphic>
                  <wp14:sizeRelH relativeFrom="margin">
                    <wp14:pctWidth>0</wp14:pctWidth>
                  </wp14:sizeRelH>
                  <wp14:sizeRelV relativeFrom="margin">
                    <wp14:pctHeight>0</wp14:pctHeight>
                  </wp14:sizeRelV>
                </wp:anchor>
              </w:drawing>
            </w:r>
            <w:r w:rsidR="008E28C6">
              <w:rPr>
                <w:rFonts w:ascii="宋体" w:hAnsi="宋体" w:cs="宋体" w:hint="eastAsia"/>
                <w:color w:val="000000"/>
                <w:szCs w:val="21"/>
              </w:rPr>
              <w:t>注册地址：</w:t>
            </w:r>
            <w:proofErr w:type="gramStart"/>
            <w:r w:rsidR="008E28C6">
              <w:rPr>
                <w:rFonts w:ascii="宋体" w:hAnsi="宋体" w:hint="eastAsia"/>
                <w:szCs w:val="21"/>
              </w:rPr>
              <w:t>沧县旧州镇</w:t>
            </w:r>
            <w:proofErr w:type="gramEnd"/>
            <w:r w:rsidR="008E28C6">
              <w:rPr>
                <w:rFonts w:ascii="宋体" w:hAnsi="宋体" w:hint="eastAsia"/>
                <w:szCs w:val="21"/>
              </w:rPr>
              <w:t>强庄子（</w:t>
            </w:r>
            <w:proofErr w:type="gramStart"/>
            <w:r w:rsidR="008E28C6">
              <w:rPr>
                <w:rFonts w:ascii="宋体" w:hAnsi="宋体" w:hint="eastAsia"/>
                <w:szCs w:val="21"/>
              </w:rPr>
              <w:t>旧州镇沧狮工业</w:t>
            </w:r>
            <w:proofErr w:type="gramEnd"/>
            <w:r w:rsidR="008E28C6">
              <w:rPr>
                <w:rFonts w:ascii="宋体" w:hAnsi="宋体" w:hint="eastAsia"/>
                <w:szCs w:val="21"/>
              </w:rPr>
              <w:t>园）</w:t>
            </w:r>
            <w:r w:rsidR="008E28C6">
              <w:rPr>
                <w:rFonts w:ascii="宋体" w:hAnsi="宋体" w:cs="宋体" w:hint="eastAsia"/>
                <w:color w:val="000000"/>
                <w:kern w:val="0"/>
                <w:szCs w:val="21"/>
              </w:rPr>
              <w:t>；</w:t>
            </w:r>
          </w:p>
          <w:p w:rsidR="00080A7F" w:rsidRDefault="008E28C6">
            <w:pPr>
              <w:spacing w:line="360" w:lineRule="auto"/>
              <w:ind w:firstLineChars="200" w:firstLine="420"/>
              <w:rPr>
                <w:rFonts w:ascii="宋体" w:hAnsi="宋体"/>
                <w:szCs w:val="21"/>
              </w:rPr>
            </w:pPr>
            <w:r>
              <w:rPr>
                <w:rFonts w:ascii="宋体" w:hAnsi="宋体" w:cs="宋体" w:hint="eastAsia"/>
                <w:color w:val="000000"/>
                <w:kern w:val="0"/>
                <w:szCs w:val="21"/>
              </w:rPr>
              <w:t>生产经营地址：</w:t>
            </w:r>
            <w:r>
              <w:rPr>
                <w:rFonts w:hint="eastAsia"/>
                <w:color w:val="000000"/>
                <w:szCs w:val="21"/>
              </w:rPr>
              <w:t>沧县旧州镇强庄子（旧州镇沧狮工业园）</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营业执照符合要求，见附件。</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有压力管道元件制造许可证，见附件。</w:t>
            </w:r>
          </w:p>
          <w:p w:rsidR="00080A7F" w:rsidRDefault="008E28C6">
            <w:pPr>
              <w:spacing w:line="360" w:lineRule="auto"/>
              <w:ind w:firstLineChars="200" w:firstLine="420"/>
              <w:jc w:val="left"/>
              <w:rPr>
                <w:rFonts w:ascii="宋体" w:hAnsi="宋体" w:cs="宋体"/>
                <w:szCs w:val="21"/>
              </w:rPr>
            </w:pPr>
            <w:r>
              <w:rPr>
                <w:rFonts w:ascii="宋体" w:hAnsi="宋体" w:cs="宋体" w:hint="eastAsia"/>
                <w:szCs w:val="21"/>
              </w:rPr>
              <w:t>认证范围</w:t>
            </w:r>
            <w:r w:rsidR="00B77E10">
              <w:rPr>
                <w:rFonts w:ascii="宋体" w:hAnsi="宋体" w:cs="宋体" w:hint="eastAsia"/>
                <w:szCs w:val="21"/>
              </w:rPr>
              <w:t>没有变化</w:t>
            </w:r>
            <w:r>
              <w:rPr>
                <w:rFonts w:ascii="宋体" w:hAnsi="宋体" w:cs="宋体" w:hint="eastAsia"/>
                <w:szCs w:val="21"/>
              </w:rPr>
              <w:t>：</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QMS: 螺旋钢管的制造与销售；管件、法兰、防腐保温管道、钢管的销售；</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EMS: 螺旋钢管的制造与销售；管件、法兰、防腐保温管道、钢管的销售</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及其所涉及场所的相关环境管理活动;</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OHSMS: 螺旋钢管的制造与销售；管件、法兰、防腐保温管道、钢管的销</w:t>
            </w:r>
          </w:p>
          <w:p w:rsidR="00080A7F" w:rsidRDefault="008E28C6">
            <w:pPr>
              <w:spacing w:line="360" w:lineRule="auto"/>
              <w:rPr>
                <w:rFonts w:ascii="宋体" w:hAnsi="宋体" w:cs="宋体"/>
                <w:szCs w:val="21"/>
              </w:rPr>
            </w:pPr>
            <w:r>
              <w:rPr>
                <w:rFonts w:ascii="宋体" w:hAnsi="宋体" w:cs="宋体" w:hint="eastAsia"/>
                <w:color w:val="000000"/>
                <w:kern w:val="0"/>
                <w:szCs w:val="21"/>
              </w:rPr>
              <w:t>售及其所涉及场所的相关职业健康安全管理活动。</w:t>
            </w:r>
          </w:p>
          <w:p w:rsidR="00080A7F" w:rsidRDefault="008E28C6">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w:t>
            </w:r>
          </w:p>
          <w:p w:rsidR="00080A7F" w:rsidRDefault="008E28C6">
            <w:pPr>
              <w:spacing w:line="360" w:lineRule="auto"/>
              <w:ind w:firstLineChars="200" w:firstLine="420"/>
              <w:rPr>
                <w:rFonts w:ascii="宋体" w:hAnsi="宋体" w:cs="宋体"/>
                <w:color w:val="000000"/>
                <w:szCs w:val="21"/>
              </w:rPr>
            </w:pPr>
            <w:r>
              <w:rPr>
                <w:rFonts w:ascii="宋体" w:hAnsi="宋体" w:cs="宋体" w:hint="eastAsia"/>
                <w:color w:val="000000"/>
                <w:szCs w:val="21"/>
              </w:rPr>
              <w:t>公司申请的认证范围</w:t>
            </w:r>
            <w:proofErr w:type="gramStart"/>
            <w:r>
              <w:rPr>
                <w:rFonts w:ascii="宋体" w:hAnsi="宋体" w:cs="宋体" w:hint="eastAsia"/>
                <w:color w:val="000000"/>
                <w:szCs w:val="21"/>
              </w:rPr>
              <w:t>无安评要求</w:t>
            </w:r>
            <w:proofErr w:type="gramEnd"/>
            <w:r w:rsidR="00B77E10">
              <w:rPr>
                <w:rFonts w:ascii="宋体" w:hAnsi="宋体" w:cs="宋体" w:hint="eastAsia"/>
                <w:color w:val="000000"/>
                <w:szCs w:val="21"/>
              </w:rPr>
              <w:t>，提供了环</w:t>
            </w:r>
            <w:proofErr w:type="gramStart"/>
            <w:r w:rsidR="00B77E10">
              <w:rPr>
                <w:rFonts w:ascii="宋体" w:hAnsi="宋体" w:cs="宋体" w:hint="eastAsia"/>
                <w:color w:val="000000"/>
                <w:szCs w:val="21"/>
              </w:rPr>
              <w:t>评报告</w:t>
            </w:r>
            <w:proofErr w:type="gramEnd"/>
            <w:r w:rsidR="00B77E10">
              <w:rPr>
                <w:rFonts w:ascii="宋体" w:hAnsi="宋体" w:cs="宋体" w:hint="eastAsia"/>
                <w:color w:val="000000"/>
                <w:szCs w:val="21"/>
              </w:rPr>
              <w:t>及验收报告</w:t>
            </w:r>
            <w:r>
              <w:rPr>
                <w:rFonts w:ascii="宋体" w:hAnsi="宋体" w:cs="宋体" w:hint="eastAsia"/>
                <w:color w:val="000000"/>
                <w:szCs w:val="21"/>
              </w:rPr>
              <w:t>。</w:t>
            </w:r>
          </w:p>
          <w:p w:rsidR="00080A7F" w:rsidRDefault="008E28C6">
            <w:pPr>
              <w:spacing w:line="360" w:lineRule="auto"/>
              <w:ind w:firstLineChars="200" w:firstLine="420"/>
              <w:rPr>
                <w:b/>
                <w:szCs w:val="21"/>
              </w:rPr>
            </w:pPr>
            <w:r>
              <w:rPr>
                <w:rFonts w:ascii="宋体" w:hAnsi="宋体" w:cs="宋体" w:hint="eastAsia"/>
                <w:szCs w:val="21"/>
              </w:rPr>
              <w:t>总经理张雪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080A7F" w:rsidRDefault="008E28C6">
            <w:pPr>
              <w:spacing w:line="360" w:lineRule="auto"/>
              <w:rPr>
                <w:rFonts w:ascii="宋体" w:hAnsi="宋体" w:cs="宋体"/>
                <w:szCs w:val="21"/>
              </w:rPr>
            </w:pPr>
            <w:r>
              <w:rPr>
                <w:rFonts w:asciiTheme="minorEastAsia" w:eastAsiaTheme="minorEastAsia" w:hAnsiTheme="minorEastAsia" w:hint="eastAsia"/>
                <w:szCs w:val="24"/>
              </w:rPr>
              <w:t>QE：4.2</w:t>
            </w:r>
          </w:p>
        </w:tc>
        <w:tc>
          <w:tcPr>
            <w:tcW w:w="10943" w:type="dxa"/>
            <w:vAlign w:val="center"/>
          </w:tcPr>
          <w:p w:rsidR="00080A7F" w:rsidRDefault="008E28C6">
            <w:pPr>
              <w:spacing w:line="360" w:lineRule="auto"/>
              <w:rPr>
                <w:szCs w:val="22"/>
              </w:rPr>
            </w:pPr>
            <w:r>
              <w:rPr>
                <w:rFonts w:hint="eastAsia"/>
              </w:rPr>
              <w:t>提供了《组织的相关方需求和期望调查表》，相关方包括顾客、供方、员工、政府部门、审核机构、股东等。相关方需</w:t>
            </w:r>
            <w:r>
              <w:rPr>
                <w:rFonts w:hint="eastAsia"/>
                <w:szCs w:val="22"/>
              </w:rPr>
              <w:t>求和期望：检测能力符合顾客要求、及时交货、价格合理；合作双赢、、进料合格率、、及时付款；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080A7F" w:rsidRDefault="008E28C6">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080A7F" w:rsidRDefault="008E28C6">
            <w:pPr>
              <w:spacing w:line="360" w:lineRule="auto"/>
            </w:pPr>
            <w:r>
              <w:rPr>
                <w:rFonts w:hint="eastAsia"/>
                <w:szCs w:val="22"/>
              </w:rPr>
              <w:t>目前顾客的主要需求期望是：提供顾客满意的生产产品和销售产品和服务。</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质量/环境/职业健康安全/职业健康安全管理体系的范围</w:t>
            </w:r>
          </w:p>
        </w:tc>
        <w:tc>
          <w:tcPr>
            <w:tcW w:w="1228" w:type="dxa"/>
            <w:vAlign w:val="center"/>
          </w:tcPr>
          <w:p w:rsidR="00080A7F" w:rsidRDefault="008E28C6">
            <w:pPr>
              <w:spacing w:line="280" w:lineRule="exact"/>
              <w:rPr>
                <w:rFonts w:ascii="宋体" w:hAnsi="宋体" w:cs="宋体"/>
                <w:szCs w:val="21"/>
              </w:rPr>
            </w:pPr>
            <w:r>
              <w:rPr>
                <w:rFonts w:ascii="宋体" w:hAnsi="宋体" w:cs="宋体" w:hint="eastAsia"/>
                <w:szCs w:val="21"/>
              </w:rPr>
              <w:t>QE 4.3</w:t>
            </w:r>
          </w:p>
          <w:p w:rsidR="00080A7F" w:rsidRDefault="008E28C6">
            <w:pPr>
              <w:spacing w:line="360" w:lineRule="auto"/>
              <w:rPr>
                <w:rFonts w:asciiTheme="minorEastAsia" w:eastAsiaTheme="minorEastAsia" w:hAnsiTheme="minorEastAsia"/>
                <w:szCs w:val="24"/>
              </w:rPr>
            </w:pPr>
            <w:r>
              <w:rPr>
                <w:rFonts w:ascii="宋体" w:hAnsi="宋体" w:cs="宋体" w:hint="eastAsia"/>
                <w:szCs w:val="21"/>
              </w:rPr>
              <w:t>S4.1</w:t>
            </w:r>
          </w:p>
        </w:tc>
        <w:tc>
          <w:tcPr>
            <w:tcW w:w="10943" w:type="dxa"/>
            <w:vAlign w:val="center"/>
          </w:tcPr>
          <w:p w:rsidR="00080A7F" w:rsidRDefault="008E28C6">
            <w:pPr>
              <w:spacing w:line="360" w:lineRule="auto"/>
              <w:jc w:val="left"/>
            </w:pPr>
            <w:r>
              <w:rPr>
                <w:rFonts w:hint="eastAsia"/>
              </w:rPr>
              <w:t>经确认企业的管理体系范围</w:t>
            </w:r>
            <w:r w:rsidR="00B77E10">
              <w:rPr>
                <w:rFonts w:hint="eastAsia"/>
              </w:rPr>
              <w:t>没有变化</w:t>
            </w:r>
            <w:r>
              <w:rPr>
                <w:rFonts w:hint="eastAsia"/>
              </w:rPr>
              <w:t>：</w:t>
            </w:r>
          </w:p>
          <w:p w:rsidR="00080A7F" w:rsidRDefault="008E28C6">
            <w:pPr>
              <w:spacing w:line="360" w:lineRule="auto"/>
            </w:pPr>
            <w:r>
              <w:rPr>
                <w:rFonts w:hint="eastAsia"/>
              </w:rPr>
              <w:t xml:space="preserve">QMS: </w:t>
            </w:r>
            <w:r>
              <w:rPr>
                <w:rFonts w:hint="eastAsia"/>
              </w:rPr>
              <w:t>螺旋钢管的制造与销售；管件、法兰、防腐保温管道、钢管的销售；</w:t>
            </w:r>
          </w:p>
          <w:p w:rsidR="00080A7F" w:rsidRDefault="008E28C6">
            <w:pPr>
              <w:spacing w:line="360" w:lineRule="auto"/>
            </w:pPr>
            <w:r>
              <w:rPr>
                <w:rFonts w:hint="eastAsia"/>
              </w:rPr>
              <w:t xml:space="preserve">EMS: </w:t>
            </w:r>
            <w:r>
              <w:rPr>
                <w:rFonts w:hint="eastAsia"/>
              </w:rPr>
              <w:t>螺旋钢管的制造与销售；管件、法兰、防腐保温管道、钢管的销售及其所涉及场所的相关环境管理活动</w:t>
            </w:r>
            <w:r>
              <w:rPr>
                <w:rFonts w:hint="eastAsia"/>
              </w:rPr>
              <w:t>;</w:t>
            </w:r>
          </w:p>
          <w:p w:rsidR="00080A7F" w:rsidRDefault="008E28C6">
            <w:pPr>
              <w:spacing w:line="360" w:lineRule="auto"/>
            </w:pPr>
            <w:r>
              <w:rPr>
                <w:rFonts w:hint="eastAsia"/>
              </w:rPr>
              <w:t xml:space="preserve">OHSMS: </w:t>
            </w:r>
            <w:r>
              <w:rPr>
                <w:rFonts w:hint="eastAsia"/>
              </w:rPr>
              <w:t>螺旋钢管的制造与销售；管件、法兰、防腐保温管道、钢管的销售及其所涉及场所的相关职业健康安全管理活动。</w:t>
            </w:r>
          </w:p>
          <w:p w:rsidR="00080A7F" w:rsidRDefault="008E28C6">
            <w:pPr>
              <w:spacing w:line="280" w:lineRule="exact"/>
              <w:ind w:firstLineChars="200" w:firstLine="420"/>
            </w:pPr>
            <w:r>
              <w:rPr>
                <w:rFonts w:ascii="宋体" w:hAnsi="宋体" w:cs="宋体" w:hint="eastAsia"/>
                <w:szCs w:val="21"/>
              </w:rPr>
              <w:t>款不适用情况：公司产品均为成型产品，质量管理体系8.3条款不适用。</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质量/环境/职业健康安全管理体系及其过程</w:t>
            </w:r>
          </w:p>
        </w:tc>
        <w:tc>
          <w:tcPr>
            <w:tcW w:w="1228"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QE：4.4</w:t>
            </w:r>
          </w:p>
        </w:tc>
        <w:tc>
          <w:tcPr>
            <w:tcW w:w="10943" w:type="dxa"/>
            <w:vAlign w:val="center"/>
          </w:tcPr>
          <w:p w:rsidR="00080A7F" w:rsidRDefault="008E28C6">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w:t>
            </w:r>
            <w:r>
              <w:rPr>
                <w:rFonts w:hint="eastAsia"/>
              </w:rPr>
              <w:lastRenderedPageBreak/>
              <w:t>确定了需应对的风险和机遇。</w:t>
            </w:r>
          </w:p>
          <w:p w:rsidR="00080A7F" w:rsidRDefault="008E28C6">
            <w:pPr>
              <w:spacing w:line="360" w:lineRule="auto"/>
              <w:ind w:firstLineChars="200" w:firstLine="420"/>
            </w:pPr>
            <w:r>
              <w:rPr>
                <w:rFonts w:hint="eastAsia"/>
              </w:rPr>
              <w:t>公司文件适宜，符合公司规模、人员能力、过程及其相互作用的复杂程度。基本符合标准要求。</w:t>
            </w:r>
          </w:p>
          <w:p w:rsidR="00080A7F" w:rsidRDefault="008E28C6">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080A7F" w:rsidRDefault="008E28C6">
            <w:pPr>
              <w:pStyle w:val="2"/>
              <w:jc w:val="both"/>
            </w:pPr>
            <w:r>
              <w:rPr>
                <w:rFonts w:ascii="Times New Roman" w:eastAsia="宋体" w:hint="eastAsia"/>
                <w:kern w:val="2"/>
                <w:sz w:val="21"/>
                <w:szCs w:val="22"/>
              </w:rPr>
              <w:t>经现场确认，特殊过程：销售、焊接过程。</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280" w:lineRule="exact"/>
              <w:rPr>
                <w:rFonts w:ascii="宋体" w:hAnsi="宋体" w:cs="宋体"/>
                <w:szCs w:val="21"/>
              </w:rPr>
            </w:pPr>
            <w:r>
              <w:rPr>
                <w:rFonts w:ascii="宋体" w:hAnsi="宋体" w:cs="宋体" w:hint="eastAsia"/>
                <w:szCs w:val="21"/>
              </w:rPr>
              <w:lastRenderedPageBreak/>
              <w:t>领导作用与承诺</w:t>
            </w:r>
          </w:p>
          <w:p w:rsidR="00080A7F" w:rsidRDefault="008E28C6">
            <w:pPr>
              <w:spacing w:line="280" w:lineRule="exact"/>
              <w:rPr>
                <w:rFonts w:asciiTheme="minorEastAsia" w:eastAsiaTheme="minorEastAsia" w:hAnsiTheme="minorEastAsia"/>
                <w:szCs w:val="24"/>
              </w:rPr>
            </w:pPr>
            <w:r>
              <w:rPr>
                <w:rFonts w:ascii="宋体" w:hAnsi="宋体" w:cs="宋体" w:hint="eastAsia"/>
                <w:szCs w:val="21"/>
              </w:rPr>
              <w:t>--总则</w:t>
            </w:r>
          </w:p>
        </w:tc>
        <w:tc>
          <w:tcPr>
            <w:tcW w:w="1228" w:type="dxa"/>
          </w:tcPr>
          <w:p w:rsidR="00080A7F" w:rsidRDefault="008E28C6">
            <w:pPr>
              <w:spacing w:line="280" w:lineRule="exact"/>
              <w:rPr>
                <w:rFonts w:ascii="宋体" w:hAnsi="宋体" w:cs="宋体"/>
                <w:szCs w:val="21"/>
              </w:rPr>
            </w:pPr>
            <w:r>
              <w:rPr>
                <w:rFonts w:ascii="宋体" w:hAnsi="宋体" w:cs="宋体" w:hint="eastAsia"/>
                <w:szCs w:val="21"/>
              </w:rPr>
              <w:t>QE</w:t>
            </w:r>
          </w:p>
          <w:p w:rsidR="00080A7F" w:rsidRDefault="008E28C6">
            <w:pPr>
              <w:spacing w:line="280" w:lineRule="exact"/>
              <w:rPr>
                <w:rFonts w:ascii="宋体" w:hAnsi="宋体" w:cs="宋体"/>
                <w:szCs w:val="21"/>
              </w:rPr>
            </w:pPr>
            <w:r>
              <w:rPr>
                <w:rFonts w:ascii="宋体" w:hAnsi="宋体" w:cs="宋体" w:hint="eastAsia"/>
                <w:szCs w:val="21"/>
              </w:rPr>
              <w:t>5.1</w:t>
            </w:r>
          </w:p>
          <w:p w:rsidR="00080A7F" w:rsidRDefault="008E28C6">
            <w:pPr>
              <w:spacing w:line="280" w:lineRule="exact"/>
              <w:rPr>
                <w:rFonts w:ascii="宋体" w:hAnsi="宋体" w:cs="宋体"/>
                <w:szCs w:val="21"/>
              </w:rPr>
            </w:pPr>
            <w:r>
              <w:rPr>
                <w:rFonts w:ascii="宋体" w:hAnsi="宋体" w:cs="宋体" w:hint="eastAsia"/>
                <w:szCs w:val="21"/>
              </w:rPr>
              <w:t>5.1.1</w:t>
            </w:r>
          </w:p>
          <w:p w:rsidR="00080A7F" w:rsidRDefault="00080A7F">
            <w:pPr>
              <w:spacing w:line="280" w:lineRule="exact"/>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公司总经理张雪介绍主要承诺有：</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1)对管理体系的有效性要承担责任；</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3）确保管理体系要求融入公司的生产、销售各过程。</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4）促进使用过程方法和机遇风险的思维。</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5)建立合理的公司组织结构,确保管理体系所需资源能被获得；</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6)建立良好的沟通机制，杜绝因沟通影响管理体系运行有效性；</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7）确保管理体系实现其预期的结果。</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8)促使员工积极参与，指导和支持他们为公司管理体系的有效性作出贡献。</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9）推动公司改进和创新；</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w:t>
            </w:r>
            <w:r>
              <w:rPr>
                <w:rFonts w:ascii="宋体" w:hAnsi="宋体" w:cs="宋体" w:hint="eastAsia"/>
                <w:szCs w:val="21"/>
              </w:rPr>
              <w:lastRenderedPageBreak/>
              <w:t>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承诺基本实现，没有违反的情况发生。</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以顾客为关注焦点</w:t>
            </w:r>
          </w:p>
          <w:p w:rsidR="00080A7F" w:rsidRDefault="00080A7F">
            <w:pPr>
              <w:spacing w:line="360" w:lineRule="auto"/>
              <w:ind w:firstLineChars="200" w:firstLine="420"/>
              <w:rPr>
                <w:rFonts w:ascii="宋体" w:hAnsi="宋体" w:cs="宋体"/>
                <w:szCs w:val="21"/>
              </w:rPr>
            </w:pPr>
          </w:p>
        </w:tc>
        <w:tc>
          <w:tcPr>
            <w:tcW w:w="1228" w:type="dxa"/>
          </w:tcPr>
          <w:p w:rsidR="00080A7F" w:rsidRDefault="008E28C6">
            <w:pPr>
              <w:spacing w:line="360" w:lineRule="auto"/>
              <w:rPr>
                <w:rFonts w:ascii="宋体" w:hAnsi="宋体" w:cs="宋体"/>
                <w:szCs w:val="21"/>
              </w:rPr>
            </w:pPr>
            <w:r>
              <w:rPr>
                <w:rFonts w:ascii="宋体" w:hAnsi="宋体" w:cs="宋体" w:hint="eastAsia"/>
                <w:szCs w:val="21"/>
              </w:rPr>
              <w:t>Q5.1.2</w:t>
            </w:r>
          </w:p>
          <w:p w:rsidR="00080A7F" w:rsidRDefault="00080A7F">
            <w:pPr>
              <w:spacing w:line="360" w:lineRule="auto"/>
              <w:ind w:firstLineChars="200" w:firstLine="420"/>
              <w:rPr>
                <w:rFonts w:ascii="宋体" w:hAnsi="宋体" w:cs="宋体"/>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c) 始终致力于增强顾客满意。</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详见审核Q9.1.2条款记录。</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t>方针</w:t>
            </w:r>
          </w:p>
          <w:p w:rsidR="00080A7F" w:rsidRDefault="008E28C6">
            <w:pPr>
              <w:spacing w:line="360" w:lineRule="auto"/>
              <w:rPr>
                <w:rFonts w:ascii="宋体" w:hAnsi="宋体" w:cs="宋体"/>
                <w:szCs w:val="21"/>
              </w:rPr>
            </w:pPr>
            <w:r>
              <w:rPr>
                <w:rFonts w:ascii="宋体" w:hAnsi="宋体" w:cs="宋体" w:hint="eastAsia"/>
                <w:szCs w:val="21"/>
              </w:rPr>
              <w:t>制定方针</w:t>
            </w:r>
          </w:p>
          <w:p w:rsidR="00080A7F" w:rsidRDefault="008E28C6">
            <w:pPr>
              <w:spacing w:line="360" w:lineRule="auto"/>
              <w:rPr>
                <w:b/>
                <w:szCs w:val="21"/>
              </w:rPr>
            </w:pPr>
            <w:r>
              <w:rPr>
                <w:rFonts w:ascii="宋体" w:hAnsi="宋体" w:cs="宋体" w:hint="eastAsia"/>
                <w:szCs w:val="21"/>
              </w:rPr>
              <w:t>沟通方针</w:t>
            </w:r>
          </w:p>
        </w:tc>
        <w:tc>
          <w:tcPr>
            <w:tcW w:w="1228" w:type="dxa"/>
          </w:tcPr>
          <w:p w:rsidR="00080A7F" w:rsidRDefault="008E28C6">
            <w:pPr>
              <w:spacing w:line="360" w:lineRule="auto"/>
              <w:rPr>
                <w:rFonts w:ascii="宋体" w:hAnsi="宋体" w:cs="宋体"/>
                <w:szCs w:val="21"/>
              </w:rPr>
            </w:pPr>
            <w:r>
              <w:rPr>
                <w:rFonts w:ascii="宋体" w:hAnsi="宋体" w:cs="宋体" w:hint="eastAsia"/>
                <w:szCs w:val="21"/>
              </w:rPr>
              <w:t>QE5.2</w:t>
            </w:r>
          </w:p>
          <w:p w:rsidR="00080A7F" w:rsidRDefault="008E28C6">
            <w:pPr>
              <w:snapToGrid w:val="0"/>
              <w:spacing w:line="360" w:lineRule="auto"/>
              <w:rPr>
                <w:rFonts w:ascii="宋体" w:hAnsi="宋体" w:cs="宋体"/>
                <w:szCs w:val="21"/>
              </w:rPr>
            </w:pPr>
            <w:r>
              <w:rPr>
                <w:rFonts w:ascii="宋体" w:hAnsi="宋体" w:cs="宋体" w:hint="eastAsia"/>
                <w:szCs w:val="21"/>
              </w:rPr>
              <w:t>S4.2</w:t>
            </w:r>
          </w:p>
          <w:p w:rsidR="00080A7F" w:rsidRDefault="00080A7F">
            <w:pPr>
              <w:spacing w:line="360" w:lineRule="auto"/>
              <w:rPr>
                <w:rFonts w:ascii="宋体" w:hAnsi="宋体" w:cs="宋体"/>
                <w:szCs w:val="21"/>
              </w:rPr>
            </w:pPr>
          </w:p>
          <w:p w:rsidR="00080A7F" w:rsidRDefault="00080A7F">
            <w:pPr>
              <w:spacing w:line="360" w:lineRule="auto"/>
              <w:rPr>
                <w:b/>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该公司管理方针，详见管理手册</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总经理用会议、文件等手段保证管理方针为全体员工理解并落实到工作中。张雪总经理说管理评审时对方针的持续适宜性进行了评审，有评审记录。</w:t>
            </w:r>
          </w:p>
          <w:p w:rsidR="00080A7F" w:rsidRDefault="008E28C6">
            <w:pPr>
              <w:spacing w:line="360" w:lineRule="auto"/>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646" w:type="dxa"/>
          </w:tcPr>
          <w:p w:rsidR="00080A7F" w:rsidRDefault="00080A7F">
            <w:pPr>
              <w:spacing w:line="360" w:lineRule="auto"/>
              <w:rPr>
                <w:rFonts w:ascii="宋体" w:hAnsi="宋体" w:cs="宋体"/>
                <w:szCs w:val="21"/>
              </w:rPr>
            </w:pPr>
          </w:p>
        </w:tc>
      </w:tr>
      <w:tr w:rsidR="00080A7F">
        <w:trPr>
          <w:trHeight w:val="427"/>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组织的岗位、职责和权限</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rFonts w:ascii="宋体" w:cs="宋体"/>
                <w:szCs w:val="21"/>
              </w:rPr>
            </w:pPr>
            <w:r>
              <w:rPr>
                <w:rFonts w:ascii="宋体" w:cs="宋体"/>
                <w:szCs w:val="21"/>
              </w:rPr>
              <w:t>QE5.3</w:t>
            </w:r>
          </w:p>
          <w:p w:rsidR="00080A7F" w:rsidRDefault="008E28C6">
            <w:pPr>
              <w:spacing w:line="360" w:lineRule="auto"/>
              <w:rPr>
                <w:rFonts w:asciiTheme="minorEastAsia" w:eastAsiaTheme="minorEastAsia" w:hAnsiTheme="minorEastAsia"/>
                <w:szCs w:val="24"/>
              </w:rPr>
            </w:pPr>
            <w:r>
              <w:rPr>
                <w:rFonts w:ascii="宋体" w:cs="宋体"/>
                <w:szCs w:val="21"/>
              </w:rPr>
              <w:t>S4.4.1</w:t>
            </w: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叶钦慈为管理体系的管理者代表。其职责和权限规定如下：</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80A7F" w:rsidRDefault="008E28C6">
            <w:pPr>
              <w:spacing w:line="360" w:lineRule="auto"/>
              <w:ind w:firstLineChars="200" w:firstLine="420"/>
            </w:pPr>
            <w:r>
              <w:rPr>
                <w:rFonts w:ascii="宋体" w:hAnsi="宋体" w:cs="宋体" w:hint="eastAsia"/>
                <w:szCs w:val="21"/>
              </w:rPr>
              <w:t>询问管代职责回答正确。</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8E28C6">
            <w:pPr>
              <w:spacing w:line="360" w:lineRule="auto"/>
              <w:rPr>
                <w:rFonts w:ascii="宋体" w:hAnsi="宋体" w:cs="宋体"/>
                <w:szCs w:val="21"/>
              </w:rPr>
            </w:pPr>
            <w:r>
              <w:rPr>
                <w:rFonts w:ascii="宋体" w:hAnsi="宋体" w:cs="宋体" w:hint="eastAsia"/>
                <w:szCs w:val="21"/>
              </w:rPr>
              <w:t>应对风险和机遇的措施</w:t>
            </w:r>
          </w:p>
          <w:p w:rsidR="00080A7F" w:rsidRDefault="00080A7F">
            <w:pPr>
              <w:spacing w:line="360" w:lineRule="auto"/>
              <w:rPr>
                <w:rFonts w:asciiTheme="minorEastAsia" w:eastAsiaTheme="minorEastAsia" w:hAnsiTheme="minorEastAsia" w:cstheme="minorEastAsia"/>
                <w:szCs w:val="21"/>
              </w:rPr>
            </w:pPr>
          </w:p>
        </w:tc>
        <w:tc>
          <w:tcPr>
            <w:tcW w:w="1228" w:type="dxa"/>
          </w:tcPr>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8E28C6">
            <w:pPr>
              <w:spacing w:line="360" w:lineRule="auto"/>
              <w:rPr>
                <w:rFonts w:ascii="宋体" w:hAnsi="宋体" w:cs="宋体"/>
                <w:szCs w:val="21"/>
              </w:rPr>
            </w:pPr>
            <w:r>
              <w:rPr>
                <w:rFonts w:ascii="宋体" w:hAnsi="宋体" w:cs="宋体" w:hint="eastAsia"/>
                <w:szCs w:val="21"/>
              </w:rPr>
              <w:t>Q6.1</w:t>
            </w:r>
          </w:p>
          <w:p w:rsidR="00080A7F" w:rsidRDefault="008E28C6">
            <w:pPr>
              <w:spacing w:line="360" w:lineRule="auto"/>
              <w:rPr>
                <w:rFonts w:ascii="宋体"/>
                <w:szCs w:val="21"/>
              </w:rPr>
            </w:pPr>
            <w:r>
              <w:rPr>
                <w:rFonts w:ascii="宋体" w:cs="宋体"/>
                <w:szCs w:val="21"/>
              </w:rPr>
              <w:t>E6.1.1</w:t>
            </w:r>
          </w:p>
          <w:p w:rsidR="00080A7F" w:rsidRDefault="00080A7F">
            <w:pPr>
              <w:spacing w:line="360" w:lineRule="auto"/>
              <w:rPr>
                <w:rFonts w:ascii="宋体" w:hAnsi="宋体" w:cs="宋体"/>
                <w:szCs w:val="21"/>
              </w:rPr>
            </w:pPr>
          </w:p>
          <w:p w:rsidR="00080A7F" w:rsidRDefault="00080A7F">
            <w:pPr>
              <w:spacing w:line="360" w:lineRule="auto"/>
              <w:rPr>
                <w:rFonts w:ascii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w:t>
            </w:r>
            <w:r>
              <w:rPr>
                <w:rFonts w:ascii="宋体" w:hAnsi="宋体" w:cs="宋体" w:hint="eastAsia"/>
                <w:szCs w:val="21"/>
              </w:rPr>
              <w:lastRenderedPageBreak/>
              <w:t>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8E28C6">
            <w:pPr>
              <w:spacing w:line="280" w:lineRule="exact"/>
              <w:rPr>
                <w:rFonts w:ascii="宋体" w:hAnsi="宋体" w:cs="宋体"/>
                <w:szCs w:val="21"/>
              </w:rPr>
            </w:pPr>
            <w:r>
              <w:rPr>
                <w:rFonts w:ascii="宋体" w:hAnsi="宋体" w:cs="宋体" w:hint="eastAsia"/>
                <w:szCs w:val="21"/>
              </w:rPr>
              <w:t>管理目标及其实现的策划</w:t>
            </w:r>
          </w:p>
          <w:p w:rsidR="00080A7F" w:rsidRDefault="00080A7F">
            <w:pPr>
              <w:spacing w:line="280" w:lineRule="exact"/>
              <w:rPr>
                <w:rFonts w:asciiTheme="minorEastAsia" w:eastAsiaTheme="minorEastAsia" w:hAnsiTheme="minorEastAsia"/>
                <w:szCs w:val="24"/>
              </w:rPr>
            </w:pPr>
          </w:p>
        </w:tc>
        <w:tc>
          <w:tcPr>
            <w:tcW w:w="1228" w:type="dxa"/>
          </w:tcPr>
          <w:p w:rsidR="00080A7F" w:rsidRDefault="00080A7F">
            <w:pPr>
              <w:spacing w:line="280" w:lineRule="exact"/>
              <w:rPr>
                <w:szCs w:val="21"/>
              </w:rPr>
            </w:pPr>
          </w:p>
          <w:p w:rsidR="00080A7F" w:rsidRDefault="00080A7F">
            <w:pPr>
              <w:spacing w:line="280" w:lineRule="exact"/>
              <w:rPr>
                <w:szCs w:val="21"/>
              </w:rPr>
            </w:pPr>
          </w:p>
          <w:p w:rsidR="00080A7F" w:rsidRDefault="00080A7F">
            <w:pPr>
              <w:spacing w:line="280" w:lineRule="exact"/>
              <w:rPr>
                <w:szCs w:val="21"/>
              </w:rPr>
            </w:pPr>
          </w:p>
          <w:p w:rsidR="00080A7F" w:rsidRDefault="008E28C6">
            <w:pPr>
              <w:spacing w:line="280" w:lineRule="exact"/>
              <w:rPr>
                <w:szCs w:val="21"/>
              </w:rPr>
            </w:pPr>
            <w:r>
              <w:rPr>
                <w:rFonts w:hint="eastAsia"/>
                <w:szCs w:val="21"/>
              </w:rPr>
              <w:t>QE6.2</w:t>
            </w:r>
          </w:p>
          <w:p w:rsidR="00080A7F" w:rsidRDefault="008E28C6">
            <w:pPr>
              <w:spacing w:line="280" w:lineRule="exact"/>
              <w:rPr>
                <w:szCs w:val="21"/>
              </w:rPr>
            </w:pPr>
            <w:r>
              <w:rPr>
                <w:rFonts w:hint="eastAsia"/>
                <w:szCs w:val="21"/>
              </w:rPr>
              <w:t>S4.3.3</w:t>
            </w:r>
          </w:p>
          <w:p w:rsidR="00080A7F" w:rsidRDefault="00080A7F">
            <w:pPr>
              <w:spacing w:line="280" w:lineRule="exact"/>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公司对管理体系所需的相关职能、层次和过程设定管理目标。</w:t>
            </w:r>
          </w:p>
          <w:p w:rsidR="00080A7F" w:rsidRDefault="008E28C6">
            <w:pPr>
              <w:spacing w:line="360" w:lineRule="auto"/>
              <w:rPr>
                <w:rFonts w:ascii="宋体" w:hAnsi="宋体" w:cs="宋体"/>
                <w:kern w:val="0"/>
                <w:szCs w:val="21"/>
              </w:rPr>
            </w:pPr>
            <w:r>
              <w:rPr>
                <w:rFonts w:ascii="宋体" w:hAnsi="宋体" w:cs="宋体" w:hint="eastAsia"/>
                <w:kern w:val="0"/>
                <w:szCs w:val="21"/>
              </w:rPr>
              <w:t>公司管理目标是：</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质量目标：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顾客满意度达到90%以上；</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一次交验合格率达98%</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产品出厂合格率100％；;</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环境目标: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1、年度内重大环境事故为0；</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3、废水、废气、噪声达标排放；</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职业健康安全目标：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1、无人身死亡事故为；</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3、无火灾爆炸事故。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4、无重大交通事故。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5、职业病发病率为0.</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目标可测量，与公司管理方针一致。</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每半年由办公室按公司管理目标考核要求统计考核公司管理目标完成情况，提交管理评审会议。查到今年下半年公司管理目标完成情况，各项目标均已完成，考核人:叶钦慈。</w:t>
            </w:r>
          </w:p>
          <w:p w:rsidR="00080A7F" w:rsidRDefault="008E28C6">
            <w:pPr>
              <w:spacing w:line="360" w:lineRule="auto"/>
              <w:ind w:firstLineChars="200" w:firstLine="420"/>
              <w:rPr>
                <w:rFonts w:ascii="宋体" w:eastAsiaTheme="minorEastAsia" w:hAnsi="宋体" w:cs="宋体"/>
                <w:szCs w:val="21"/>
              </w:rPr>
            </w:pPr>
            <w:r>
              <w:rPr>
                <w:rFonts w:ascii="宋体" w:hAnsi="宋体" w:cs="宋体" w:hint="eastAsia"/>
                <w:kern w:val="0"/>
                <w:szCs w:val="21"/>
              </w:rPr>
              <w:t>针对重要环境因素、不可接受风险制订了管理方案并予以实施，基本有效，详见审核供销部该条款记录。</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变更的策划</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szCs w:val="21"/>
              </w:rPr>
            </w:pPr>
            <w:r>
              <w:rPr>
                <w:rFonts w:hint="eastAsia"/>
                <w:szCs w:val="21"/>
              </w:rPr>
              <w:t>Q6.3</w:t>
            </w: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 xml:space="preserve">  公司确定需要对管理体系进行变更时，应经策划并系统的实施 。公司应考虑：</w:t>
            </w:r>
          </w:p>
          <w:p w:rsidR="00080A7F" w:rsidRDefault="008E28C6">
            <w:pPr>
              <w:spacing w:line="360" w:lineRule="auto"/>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公司目前对管理体系暂无变更。</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t>资源、总则</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szCs w:val="21"/>
              </w:rPr>
            </w:pPr>
            <w:r>
              <w:rPr>
                <w:rFonts w:hint="eastAsia"/>
                <w:szCs w:val="21"/>
              </w:rPr>
              <w:t>Q7.1.1</w:t>
            </w:r>
          </w:p>
          <w:p w:rsidR="00080A7F" w:rsidRDefault="008E28C6">
            <w:pPr>
              <w:spacing w:line="360" w:lineRule="auto"/>
              <w:rPr>
                <w:szCs w:val="21"/>
              </w:rPr>
            </w:pPr>
            <w:r>
              <w:rPr>
                <w:rFonts w:hint="eastAsia"/>
                <w:szCs w:val="21"/>
              </w:rPr>
              <w:t>E7.1</w:t>
            </w: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Theme="minorEastAsia" w:eastAsiaTheme="minorEastAsia" w:hAnsiTheme="minorEastAsia"/>
                <w:szCs w:val="24"/>
              </w:rPr>
            </w:pPr>
            <w:r>
              <w:rPr>
                <w:rFonts w:ascii="宋体" w:hAnsi="宋体" w:cs="宋体" w:hint="eastAsia"/>
                <w:szCs w:val="21"/>
              </w:rPr>
              <w:t>查公司配备了必要的人力资源，基础设施(螺旋钢管的制造与销售；管件、法兰、防腐保温管道、钢管的销售设备、办公用品等)，规范文件、资金等必要的资源，能够持续满足顾客需求和管理体系改进的需要。</w:t>
            </w:r>
          </w:p>
        </w:tc>
        <w:tc>
          <w:tcPr>
            <w:tcW w:w="646" w:type="dxa"/>
          </w:tcPr>
          <w:p w:rsidR="00080A7F" w:rsidRDefault="00080A7F">
            <w:pPr>
              <w:spacing w:line="360" w:lineRule="auto"/>
              <w:rPr>
                <w:rFonts w:ascii="宋体" w:hAnsi="宋体" w:cs="宋体"/>
                <w:szCs w:val="21"/>
              </w:rPr>
            </w:pPr>
          </w:p>
        </w:tc>
      </w:tr>
      <w:tr w:rsidR="00080A7F">
        <w:trPr>
          <w:trHeight w:val="634"/>
        </w:trPr>
        <w:tc>
          <w:tcPr>
            <w:tcW w:w="1892" w:type="dxa"/>
          </w:tcPr>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沟通</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QE7.4</w:t>
            </w:r>
          </w:p>
          <w:p w:rsidR="00080A7F" w:rsidRDefault="008E28C6">
            <w:pPr>
              <w:spacing w:line="360" w:lineRule="auto"/>
              <w:rPr>
                <w:rFonts w:asciiTheme="minorEastAsia" w:eastAsiaTheme="minorEastAsia" w:hAnsiTheme="minorEastAsia"/>
                <w:szCs w:val="24"/>
              </w:rPr>
            </w:pPr>
            <w:r>
              <w:rPr>
                <w:rFonts w:hint="eastAsia"/>
                <w:szCs w:val="21"/>
              </w:rPr>
              <w:t>S4.4.3</w:t>
            </w:r>
          </w:p>
        </w:tc>
        <w:tc>
          <w:tcPr>
            <w:tcW w:w="10943" w:type="dxa"/>
            <w:vAlign w:val="center"/>
          </w:tcPr>
          <w:p w:rsidR="00080A7F" w:rsidRDefault="008E28C6">
            <w:pPr>
              <w:spacing w:line="360" w:lineRule="auto"/>
              <w:ind w:firstLineChars="200" w:firstLine="420"/>
              <w:rPr>
                <w:szCs w:val="21"/>
              </w:rPr>
            </w:pPr>
            <w:r>
              <w:rPr>
                <w:rFonts w:hint="eastAsia"/>
                <w:szCs w:val="21"/>
              </w:rPr>
              <w:t>公司编制并实施了《信息交流和协商沟通管理程序》，规定了职责、工作流程，包括内部沟通和外部沟通的方法和要求。</w:t>
            </w:r>
          </w:p>
          <w:p w:rsidR="00080A7F" w:rsidRDefault="008E28C6">
            <w:pPr>
              <w:spacing w:line="360" w:lineRule="auto"/>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80A7F" w:rsidRDefault="008E28C6">
            <w:pPr>
              <w:spacing w:line="360" w:lineRule="auto"/>
              <w:ind w:firstLineChars="200" w:firstLine="420"/>
              <w:rPr>
                <w:szCs w:val="21"/>
              </w:rPr>
            </w:pPr>
            <w:r>
              <w:rPr>
                <w:rFonts w:hint="eastAsia"/>
                <w:szCs w:val="21"/>
              </w:rPr>
              <w:t>现场查阅内部交流：方针、目标完成情况、内审和管理评审报告、不符合信息等。</w:t>
            </w:r>
          </w:p>
          <w:p w:rsidR="00080A7F" w:rsidRDefault="008E28C6">
            <w:pPr>
              <w:spacing w:line="360" w:lineRule="auto"/>
              <w:ind w:firstLineChars="200" w:firstLine="420"/>
              <w:rPr>
                <w:szCs w:val="21"/>
              </w:rPr>
            </w:pPr>
            <w:r>
              <w:rPr>
                <w:rFonts w:hint="eastAsia"/>
                <w:szCs w:val="21"/>
              </w:rPr>
              <w:t>外部交流：通过发放《关于对相关方要求的告知书》与相关方就相关环境、职业健康安全信息进行相互沟通。</w:t>
            </w:r>
          </w:p>
          <w:p w:rsidR="00080A7F" w:rsidRDefault="008E28C6">
            <w:pPr>
              <w:spacing w:line="360" w:lineRule="auto"/>
              <w:ind w:firstLineChars="200" w:firstLine="420"/>
              <w:rPr>
                <w:rFonts w:ascii="宋体" w:hAnsi="宋体" w:cs="宋体"/>
                <w:szCs w:val="21"/>
              </w:rPr>
            </w:pPr>
            <w:r>
              <w:rPr>
                <w:rFonts w:hint="eastAsia"/>
                <w:szCs w:val="21"/>
              </w:rPr>
              <w:lastRenderedPageBreak/>
              <w:t>和员工冯某面谈，知道公司的管理者代表及职业健康安全事务代表。</w:t>
            </w:r>
          </w:p>
        </w:tc>
        <w:tc>
          <w:tcPr>
            <w:tcW w:w="646" w:type="dxa"/>
            <w:vAlign w:val="center"/>
          </w:tcPr>
          <w:p w:rsidR="00080A7F" w:rsidRDefault="008E28C6">
            <w:pPr>
              <w:rPr>
                <w:rFonts w:ascii="宋体" w:hAnsi="宋体" w:cs="宋体"/>
                <w:szCs w:val="21"/>
              </w:rPr>
            </w:pPr>
            <w:r>
              <w:rPr>
                <w:rFonts w:asciiTheme="minorEastAsia" w:eastAsiaTheme="minorEastAsia" w:hAnsiTheme="minorEastAsia" w:hint="eastAsia"/>
                <w:szCs w:val="24"/>
              </w:rPr>
              <w:lastRenderedPageBreak/>
              <w:t xml:space="preserve">  </w:t>
            </w:r>
          </w:p>
        </w:tc>
      </w:tr>
      <w:tr w:rsidR="00080A7F">
        <w:trPr>
          <w:trHeight w:val="600"/>
        </w:trPr>
        <w:tc>
          <w:tcPr>
            <w:tcW w:w="1892" w:type="dxa"/>
          </w:tcPr>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8E28C6">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080A7F" w:rsidRDefault="00080A7F">
            <w:pPr>
              <w:spacing w:line="360" w:lineRule="auto"/>
              <w:rPr>
                <w:color w:val="000000" w:themeColor="text1"/>
                <w:szCs w:val="21"/>
              </w:rPr>
            </w:pPr>
          </w:p>
        </w:tc>
        <w:tc>
          <w:tcPr>
            <w:tcW w:w="1228" w:type="dxa"/>
          </w:tcPr>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8E28C6">
            <w:pPr>
              <w:spacing w:line="360" w:lineRule="auto"/>
              <w:rPr>
                <w:color w:val="000000" w:themeColor="text1"/>
                <w:szCs w:val="21"/>
              </w:rPr>
            </w:pPr>
            <w:r>
              <w:rPr>
                <w:rFonts w:asciiTheme="minorEastAsia" w:eastAsiaTheme="minorEastAsia" w:hAnsiTheme="minorEastAsia" w:hint="eastAsia"/>
                <w:szCs w:val="24"/>
              </w:rPr>
              <w:t>QEO：</w:t>
            </w:r>
            <w:r>
              <w:rPr>
                <w:rFonts w:hint="eastAsia"/>
                <w:color w:val="000000" w:themeColor="text1"/>
                <w:szCs w:val="21"/>
              </w:rPr>
              <w:t>9.3</w:t>
            </w:r>
          </w:p>
          <w:p w:rsidR="00080A7F" w:rsidRDefault="00080A7F">
            <w:pPr>
              <w:spacing w:line="360" w:lineRule="auto"/>
              <w:rPr>
                <w:color w:val="000000" w:themeColor="text1"/>
                <w:szCs w:val="21"/>
              </w:rPr>
            </w:pP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公司编制并实施《管理评审控制程序》，规定管理评审每年至少进行一次，根据具体情况可以增加，增加审核由综合提出审核计划，报管理者代表批准后实施。</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080A7F" w:rsidRDefault="008E28C6">
            <w:pPr>
              <w:spacing w:line="360" w:lineRule="auto"/>
              <w:rPr>
                <w:rFonts w:ascii="宋体" w:hAnsi="宋体" w:cs="宋体"/>
                <w:szCs w:val="21"/>
              </w:rPr>
            </w:pPr>
            <w:r>
              <w:rPr>
                <w:rFonts w:ascii="宋体" w:hAnsi="宋体" w:cs="宋体" w:hint="eastAsia"/>
                <w:szCs w:val="21"/>
              </w:rPr>
              <w:t>查《管理评审计划》</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评审时间：计划 2019年12月15日进行，评审方式：会议评审,</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编制：张洪波 ，审核：叶钦慈  批准：张雪。日期：2019.12.12</w:t>
            </w:r>
          </w:p>
          <w:p w:rsidR="00080A7F" w:rsidRDefault="008E28C6">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080A7F" w:rsidRDefault="008E28C6">
            <w:pPr>
              <w:pStyle w:val="a0"/>
              <w:spacing w:line="360" w:lineRule="auto"/>
              <w:ind w:left="0" w:firstLineChars="200" w:firstLine="420"/>
              <w:rPr>
                <w:rFonts w:ascii="宋体" w:hAnsi="宋体" w:cs="宋体"/>
                <w:szCs w:val="21"/>
              </w:rPr>
            </w:pPr>
            <w:r>
              <w:rPr>
                <w:rFonts w:ascii="宋体" w:hAnsi="宋体" w:cs="宋体" w:hint="eastAsia"/>
                <w:szCs w:val="21"/>
              </w:rPr>
              <w:t>评审时间： 2019年12月</w:t>
            </w:r>
            <w:r w:rsidR="00B77E10">
              <w:rPr>
                <w:rFonts w:ascii="宋体" w:hAnsi="宋体" w:cs="宋体" w:hint="eastAsia"/>
                <w:szCs w:val="21"/>
              </w:rPr>
              <w:t>15</w:t>
            </w:r>
            <w:r>
              <w:rPr>
                <w:rFonts w:ascii="宋体" w:hAnsi="宋体" w:cs="宋体" w:hint="eastAsia"/>
                <w:szCs w:val="21"/>
              </w:rPr>
              <w:t>日进行；评审地点：会议室 ；</w:t>
            </w:r>
          </w:p>
          <w:p w:rsidR="00080A7F" w:rsidRDefault="008E28C6">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080A7F" w:rsidRDefault="008E28C6">
            <w:pPr>
              <w:pStyle w:val="a0"/>
              <w:spacing w:line="360" w:lineRule="auto"/>
              <w:ind w:left="0"/>
              <w:rPr>
                <w:rFonts w:ascii="宋体" w:hAnsi="宋体" w:cs="宋体"/>
                <w:szCs w:val="21"/>
              </w:rPr>
            </w:pPr>
            <w:r>
              <w:rPr>
                <w:rFonts w:ascii="宋体" w:hAnsi="宋体" w:cs="宋体" w:hint="eastAsia"/>
                <w:szCs w:val="21"/>
              </w:rPr>
              <w:t>评审内容要点：1、内审情况；2、顾客满意度信息；3、过程的业绩和产品符合性；4、预防和纠正措状况；</w:t>
            </w:r>
          </w:p>
          <w:p w:rsidR="00080A7F" w:rsidRDefault="008E28C6">
            <w:pPr>
              <w:pStyle w:val="a0"/>
              <w:numPr>
                <w:ilvl w:val="0"/>
                <w:numId w:val="1"/>
              </w:numPr>
              <w:spacing w:line="360" w:lineRule="auto"/>
              <w:rPr>
                <w:rFonts w:ascii="宋体" w:hAnsi="宋体" w:cs="宋体"/>
                <w:szCs w:val="21"/>
              </w:rPr>
            </w:pPr>
            <w:r>
              <w:rPr>
                <w:rFonts w:ascii="宋体" w:hAnsi="宋体" w:cs="宋体" w:hint="eastAsia"/>
                <w:szCs w:val="21"/>
              </w:rPr>
              <w:t>各部门质量、环境和职业健康安全管理体系运行情况汇报;6、评价方针、目标、指标和三个管理体系文件的适宜性;7、应急准备和响应;8、三体系运行监视控制情况。</w:t>
            </w:r>
          </w:p>
          <w:p w:rsidR="00080A7F" w:rsidRDefault="008E28C6">
            <w:pPr>
              <w:spacing w:line="360" w:lineRule="auto"/>
            </w:pPr>
            <w:r>
              <w:rPr>
                <w:rFonts w:ascii="宋体" w:hAnsi="宋体" w:cs="宋体" w:hint="eastAsia"/>
                <w:szCs w:val="21"/>
              </w:rPr>
              <w:t>《管理评审会议记录》</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2019年12月</w:t>
            </w:r>
            <w:r w:rsidR="00B77E10">
              <w:rPr>
                <w:rFonts w:asciiTheme="minorEastAsia" w:eastAsiaTheme="minorEastAsia" w:hAnsiTheme="minorEastAsia" w:hint="eastAsia"/>
                <w:szCs w:val="24"/>
              </w:rPr>
              <w:t>1</w:t>
            </w:r>
            <w:r>
              <w:rPr>
                <w:rFonts w:asciiTheme="minorEastAsia" w:eastAsiaTheme="minorEastAsia" w:hAnsiTheme="minorEastAsia" w:hint="eastAsia"/>
                <w:szCs w:val="24"/>
              </w:rPr>
              <w:t xml:space="preserve">5日8：00-12：00在公司会议室，由张雪主持人， 参加人员：管代  各部门主管。  </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管理评审结论：通过各部门人员对标准的改进建议，认为我公司管理体系目前存在不足各部门人员对标准的理解尚需进一步提升。</w:t>
            </w:r>
            <w:r w:rsidR="00B77E10">
              <w:rPr>
                <w:rFonts w:asciiTheme="minorEastAsia" w:eastAsiaTheme="minorEastAsia" w:hAnsiTheme="minorEastAsia" w:hint="eastAsia"/>
                <w:szCs w:val="24"/>
              </w:rPr>
              <w:t>上次管理评审提出的改进措施已完成。</w:t>
            </w:r>
          </w:p>
          <w:p w:rsidR="00B77E10" w:rsidRDefault="00B77E10" w:rsidP="00B77E10">
            <w:pPr>
              <w:pStyle w:val="2"/>
              <w:rPr>
                <w:rFonts w:eastAsiaTheme="minorEastAsia"/>
              </w:rPr>
            </w:pPr>
            <w:r>
              <w:rPr>
                <w:noProof/>
              </w:rPr>
              <w:lastRenderedPageBreak/>
              <w:drawing>
                <wp:anchor distT="0" distB="0" distL="114300" distR="114300" simplePos="0" relativeHeight="251660288" behindDoc="0" locked="0" layoutInCell="1" allowOverlap="1" wp14:anchorId="2617F694" wp14:editId="005B48B0">
                  <wp:simplePos x="0" y="0"/>
                  <wp:positionH relativeFrom="column">
                    <wp:posOffset>111760</wp:posOffset>
                  </wp:positionH>
                  <wp:positionV relativeFrom="paragraph">
                    <wp:posOffset>230505</wp:posOffset>
                  </wp:positionV>
                  <wp:extent cx="4081145" cy="2927350"/>
                  <wp:effectExtent l="0" t="0" r="0" b="0"/>
                  <wp:wrapNone/>
                  <wp:docPr id="2" name="图片 2" descr="E:\360安全云盘同步版\国标联合审核\202006\河北宝隆钢管制造有限公司补充\新建文件夹\新文档 2020-06-14 13.23.3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河北宝隆钢管制造有限公司补充\新建文件夹\新文档 2020-06-14 13.23.37_1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816" r="3499" b="38269"/>
                          <a:stretch/>
                        </pic:blipFill>
                        <pic:spPr bwMode="auto">
                          <a:xfrm>
                            <a:off x="0" y="0"/>
                            <a:ext cx="4081145" cy="292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rPr>
                <w:rFonts w:hint="eastAsia"/>
              </w:rPr>
            </w:pPr>
          </w:p>
          <w:p w:rsidR="003E3931" w:rsidRPr="00B77E10" w:rsidRDefault="003E3931" w:rsidP="00B77E10">
            <w:pPr>
              <w:pStyle w:val="a0"/>
            </w:pPr>
            <w:r w:rsidRPr="00A516CC">
              <w:rPr>
                <w:rFonts w:ascii="宋体" w:hAnsi="宋体" w:cs="宋体" w:hint="eastAsia"/>
                <w:b/>
                <w:bCs/>
                <w:szCs w:val="21"/>
              </w:rPr>
              <w:t>验证了上次远程审核企业提供的资料，有效。</w:t>
            </w:r>
            <w:bookmarkStart w:id="0" w:name="_GoBack"/>
            <w:bookmarkEnd w:id="0"/>
          </w:p>
        </w:tc>
        <w:tc>
          <w:tcPr>
            <w:tcW w:w="646" w:type="dxa"/>
            <w:vAlign w:val="center"/>
          </w:tcPr>
          <w:p w:rsidR="00080A7F" w:rsidRDefault="00080A7F">
            <w:pPr>
              <w:rPr>
                <w:rFonts w:asciiTheme="minorEastAsia" w:eastAsiaTheme="minorEastAsia" w:hAnsiTheme="minorEastAsia"/>
                <w:szCs w:val="24"/>
              </w:rPr>
            </w:pPr>
          </w:p>
        </w:tc>
      </w:tr>
      <w:tr w:rsidR="00080A7F">
        <w:trPr>
          <w:trHeight w:val="600"/>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总则</w:t>
            </w:r>
          </w:p>
          <w:p w:rsidR="00080A7F" w:rsidRDefault="00080A7F">
            <w:pPr>
              <w:spacing w:line="360" w:lineRule="auto"/>
              <w:rPr>
                <w:rFonts w:ascii="宋体" w:hAnsi="宋体" w:cs="宋体"/>
                <w:szCs w:val="21"/>
              </w:rPr>
            </w:pPr>
          </w:p>
        </w:tc>
        <w:tc>
          <w:tcPr>
            <w:tcW w:w="1228" w:type="dxa"/>
          </w:tcPr>
          <w:p w:rsidR="00080A7F" w:rsidRDefault="008E28C6">
            <w:pPr>
              <w:spacing w:line="360" w:lineRule="auto"/>
              <w:rPr>
                <w:szCs w:val="21"/>
              </w:rPr>
            </w:pPr>
            <w:r>
              <w:rPr>
                <w:rFonts w:hint="eastAsia"/>
                <w:szCs w:val="21"/>
              </w:rPr>
              <w:t>QE 10.1</w:t>
            </w:r>
          </w:p>
          <w:p w:rsidR="00080A7F" w:rsidRDefault="00080A7F">
            <w:pPr>
              <w:spacing w:line="360" w:lineRule="auto"/>
              <w:rPr>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80A7F" w:rsidRDefault="008E28C6">
            <w:pPr>
              <w:spacing w:line="360" w:lineRule="auto"/>
              <w:rPr>
                <w:rFonts w:ascii="宋体" w:hAnsi="宋体" w:cs="宋体"/>
                <w:szCs w:val="21"/>
              </w:rPr>
            </w:pPr>
            <w:r>
              <w:rPr>
                <w:rFonts w:ascii="宋体" w:hAnsi="宋体" w:cs="宋体" w:hint="eastAsia"/>
                <w:szCs w:val="21"/>
              </w:rPr>
              <w:t xml:space="preserve"> ——具体事实可见审核10.2条款记录。</w:t>
            </w:r>
          </w:p>
        </w:tc>
        <w:tc>
          <w:tcPr>
            <w:tcW w:w="646" w:type="dxa"/>
            <w:vAlign w:val="center"/>
          </w:tcPr>
          <w:p w:rsidR="00080A7F" w:rsidRDefault="00080A7F">
            <w:pPr>
              <w:rPr>
                <w:rFonts w:asciiTheme="minorEastAsia" w:eastAsiaTheme="minorEastAsia" w:hAnsiTheme="minorEastAsia"/>
                <w:szCs w:val="24"/>
              </w:rPr>
            </w:pPr>
          </w:p>
        </w:tc>
      </w:tr>
      <w:tr w:rsidR="00080A7F">
        <w:trPr>
          <w:trHeight w:val="610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持续改进</w:t>
            </w:r>
          </w:p>
        </w:tc>
        <w:tc>
          <w:tcPr>
            <w:tcW w:w="1228" w:type="dxa"/>
          </w:tcPr>
          <w:p w:rsidR="00080A7F" w:rsidRDefault="008E28C6">
            <w:pPr>
              <w:spacing w:line="360" w:lineRule="auto"/>
              <w:rPr>
                <w:szCs w:val="21"/>
              </w:rPr>
            </w:pPr>
            <w:r>
              <w:rPr>
                <w:rFonts w:hint="eastAsia"/>
                <w:szCs w:val="21"/>
              </w:rPr>
              <w:t>QE 10.3</w:t>
            </w:r>
          </w:p>
          <w:p w:rsidR="00080A7F" w:rsidRDefault="00080A7F">
            <w:pPr>
              <w:spacing w:line="360" w:lineRule="auto"/>
              <w:rPr>
                <w:szCs w:val="21"/>
              </w:rPr>
            </w:pP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080A7F" w:rsidRDefault="008E28C6">
            <w:pPr>
              <w:spacing w:line="360" w:lineRule="auto"/>
              <w:rPr>
                <w:rFonts w:ascii="宋体" w:hAnsi="宋体" w:cs="宋体"/>
                <w:szCs w:val="21"/>
              </w:rPr>
            </w:pPr>
            <w:r>
              <w:rPr>
                <w:rFonts w:ascii="宋体" w:hAnsi="宋体" w:cs="宋体" w:hint="eastAsia"/>
                <w:szCs w:val="21"/>
              </w:rPr>
              <w:t>包括：</w:t>
            </w:r>
          </w:p>
          <w:p w:rsidR="00080A7F" w:rsidRDefault="008E28C6">
            <w:pPr>
              <w:spacing w:line="360" w:lineRule="auto"/>
              <w:rPr>
                <w:rFonts w:ascii="宋体" w:hAnsi="宋体" w:cs="宋体"/>
                <w:szCs w:val="21"/>
              </w:rPr>
            </w:pPr>
            <w:r>
              <w:rPr>
                <w:rFonts w:ascii="宋体" w:hAnsi="宋体" w:cs="宋体" w:hint="eastAsia"/>
                <w:szCs w:val="21"/>
              </w:rPr>
              <w:t>a) 改进产品或服务，以满足要求并关注未来的需求和期望；</w:t>
            </w:r>
          </w:p>
          <w:p w:rsidR="00080A7F" w:rsidRDefault="008E28C6">
            <w:pPr>
              <w:spacing w:line="360" w:lineRule="auto"/>
              <w:rPr>
                <w:rFonts w:ascii="宋体" w:hAnsi="宋体" w:cs="宋体"/>
                <w:szCs w:val="21"/>
              </w:rPr>
            </w:pPr>
            <w:r>
              <w:rPr>
                <w:rFonts w:ascii="宋体" w:hAnsi="宋体" w:cs="宋体" w:hint="eastAsia"/>
                <w:szCs w:val="21"/>
              </w:rPr>
              <w:t>b) 纠正或减少不利影响；</w:t>
            </w:r>
          </w:p>
          <w:p w:rsidR="00080A7F" w:rsidRDefault="008E28C6">
            <w:pPr>
              <w:spacing w:line="360" w:lineRule="auto"/>
              <w:rPr>
                <w:rFonts w:ascii="宋体" w:hAnsi="宋体" w:cs="宋体"/>
                <w:szCs w:val="21"/>
              </w:rPr>
            </w:pPr>
            <w:r>
              <w:rPr>
                <w:rFonts w:ascii="宋体" w:hAnsi="宋体" w:cs="宋体" w:hint="eastAsia"/>
                <w:szCs w:val="21"/>
              </w:rPr>
              <w:t>c) 改进管理体系绩效和有效性。</w:t>
            </w:r>
          </w:p>
          <w:p w:rsidR="00080A7F" w:rsidRDefault="008E28C6">
            <w:pPr>
              <w:spacing w:line="360" w:lineRule="auto"/>
              <w:rPr>
                <w:rFonts w:ascii="宋体" w:hAnsi="宋体" w:cs="宋体"/>
                <w:szCs w:val="21"/>
              </w:rPr>
            </w:pPr>
            <w:r>
              <w:rPr>
                <w:rFonts w:ascii="宋体" w:hAnsi="宋体" w:cs="宋体" w:hint="eastAsia"/>
                <w:szCs w:val="21"/>
              </w:rPr>
              <w:t>对以下方面所需的监视、测量、分析和改进过程进行策划和实施：</w:t>
            </w:r>
          </w:p>
          <w:p w:rsidR="00080A7F" w:rsidRDefault="008E28C6">
            <w:pPr>
              <w:spacing w:line="360" w:lineRule="auto"/>
              <w:rPr>
                <w:rFonts w:ascii="宋体" w:hAnsi="宋体" w:cs="宋体"/>
                <w:szCs w:val="21"/>
              </w:rPr>
            </w:pPr>
            <w:r>
              <w:rPr>
                <w:rFonts w:ascii="宋体" w:hAnsi="宋体" w:cs="宋体" w:hint="eastAsia"/>
                <w:szCs w:val="21"/>
              </w:rPr>
              <w:t>1.证实产品和销售满足规定的要求；</w:t>
            </w:r>
          </w:p>
          <w:p w:rsidR="00080A7F" w:rsidRDefault="008E28C6">
            <w:pPr>
              <w:spacing w:line="360" w:lineRule="auto"/>
              <w:rPr>
                <w:rFonts w:ascii="宋体" w:hAnsi="宋体" w:cs="宋体"/>
                <w:szCs w:val="21"/>
              </w:rPr>
            </w:pPr>
            <w:r>
              <w:rPr>
                <w:rFonts w:ascii="宋体" w:hAnsi="宋体" w:cs="宋体" w:hint="eastAsia"/>
                <w:szCs w:val="21"/>
              </w:rPr>
              <w:t>2.确保管理体系的符合性；</w:t>
            </w:r>
          </w:p>
          <w:p w:rsidR="00080A7F" w:rsidRDefault="008E28C6">
            <w:pPr>
              <w:spacing w:line="360" w:lineRule="auto"/>
              <w:rPr>
                <w:rFonts w:ascii="宋体" w:hAnsi="宋体" w:cs="宋体"/>
                <w:szCs w:val="21"/>
              </w:rPr>
            </w:pPr>
            <w:r>
              <w:rPr>
                <w:rFonts w:ascii="宋体" w:hAnsi="宋体" w:cs="宋体" w:hint="eastAsia"/>
                <w:szCs w:val="21"/>
              </w:rPr>
              <w:t>3.持续改进管理体系的有效性。</w:t>
            </w:r>
          </w:p>
          <w:p w:rsidR="00080A7F" w:rsidRDefault="008E28C6">
            <w:pPr>
              <w:spacing w:line="360" w:lineRule="auto"/>
              <w:rPr>
                <w:rFonts w:ascii="宋体" w:hAnsi="宋体" w:cs="宋体"/>
                <w:szCs w:val="21"/>
              </w:rPr>
            </w:pPr>
            <w:r>
              <w:rPr>
                <w:rFonts w:ascii="宋体" w:hAnsi="宋体" w:cs="宋体" w:hint="eastAsia"/>
                <w:szCs w:val="21"/>
              </w:rPr>
              <w:t>根据不同过程、不同产品和不同要求，采取不同的方法进行监视、测量和分析。</w:t>
            </w:r>
          </w:p>
          <w:p w:rsidR="00080A7F" w:rsidRDefault="008E28C6">
            <w:pPr>
              <w:spacing w:line="360" w:lineRule="auto"/>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080A7F" w:rsidRDefault="00080A7F">
            <w:pPr>
              <w:rPr>
                <w:rFonts w:asciiTheme="minorEastAsia" w:eastAsiaTheme="minorEastAsia" w:hAnsiTheme="minorEastAsia"/>
                <w:szCs w:val="24"/>
              </w:rPr>
            </w:pPr>
          </w:p>
        </w:tc>
      </w:tr>
      <w:tr w:rsidR="00080A7F">
        <w:trPr>
          <w:trHeight w:val="90"/>
        </w:trPr>
        <w:tc>
          <w:tcPr>
            <w:tcW w:w="1892"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国家/地方抽查、顾客满意、相关方投诉处理</w:t>
            </w:r>
          </w:p>
        </w:tc>
        <w:tc>
          <w:tcPr>
            <w:tcW w:w="1228" w:type="dxa"/>
          </w:tcPr>
          <w:p w:rsidR="00080A7F" w:rsidRDefault="00080A7F">
            <w:pPr>
              <w:spacing w:line="360" w:lineRule="auto"/>
              <w:ind w:firstLineChars="200" w:firstLine="420"/>
              <w:rPr>
                <w:rFonts w:asciiTheme="minorEastAsia" w:eastAsiaTheme="minorEastAsia" w:hAnsiTheme="minorEastAsia"/>
                <w:szCs w:val="24"/>
              </w:rPr>
            </w:pPr>
          </w:p>
        </w:tc>
        <w:tc>
          <w:tcPr>
            <w:tcW w:w="10943"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目前没有相关行政主管部门的检查处罚，在审核现场也未发现抽查、相关方投诉等情况。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080A7F" w:rsidRDefault="00080A7F">
            <w:pPr>
              <w:spacing w:line="360" w:lineRule="auto"/>
              <w:ind w:firstLineChars="200" w:firstLine="420"/>
              <w:rPr>
                <w:rFonts w:asciiTheme="minorEastAsia" w:eastAsiaTheme="minorEastAsia" w:hAnsiTheme="minorEastAsia"/>
                <w:szCs w:val="24"/>
              </w:rPr>
            </w:pPr>
          </w:p>
        </w:tc>
        <w:tc>
          <w:tcPr>
            <w:tcW w:w="10943"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w:t>
            </w:r>
            <w:r>
              <w:rPr>
                <w:rFonts w:ascii="宋体" w:hAnsi="宋体" w:cs="宋体" w:hint="eastAsia"/>
                <w:szCs w:val="21"/>
              </w:rPr>
              <w:t>压力管道元件制造许可证、</w:t>
            </w:r>
            <w:r>
              <w:rPr>
                <w:rFonts w:asciiTheme="minorEastAsia" w:eastAsiaTheme="minorEastAsia" w:hAnsiTheme="minorEastAsia" w:hint="eastAsia"/>
                <w:szCs w:val="24"/>
              </w:rPr>
              <w:t>营业执照均为有效。</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ind w:firstLineChars="200" w:firstLine="420"/>
              <w:rPr>
                <w:rFonts w:ascii="宋体" w:hAnsi="宋体" w:cs="宋体"/>
                <w:szCs w:val="21"/>
              </w:rPr>
            </w:pPr>
            <w:r>
              <w:rPr>
                <w:rFonts w:ascii="宋体" w:hAnsi="宋体" w:cs="宋体" w:hint="eastAsia"/>
                <w:szCs w:val="21"/>
              </w:rPr>
              <w:t>人数</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公司 员工40人，与初审时人数基本一致。</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ind w:firstLineChars="200" w:firstLine="420"/>
              <w:rPr>
                <w:rFonts w:ascii="宋体" w:hAnsi="宋体" w:cs="宋体"/>
                <w:szCs w:val="21"/>
              </w:rPr>
            </w:pPr>
            <w:r>
              <w:rPr>
                <w:rFonts w:ascii="宋体" w:hAnsi="宋体" w:cs="宋体" w:hint="eastAsia"/>
                <w:szCs w:val="21"/>
              </w:rPr>
              <w:t>事故</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公司管理体系自运行以来，未发生质量、环境、职业健康安全事故</w:t>
            </w:r>
          </w:p>
        </w:tc>
        <w:tc>
          <w:tcPr>
            <w:tcW w:w="646" w:type="dxa"/>
            <w:vAlign w:val="center"/>
          </w:tcPr>
          <w:p w:rsidR="00080A7F" w:rsidRDefault="00080A7F">
            <w:pPr>
              <w:rPr>
                <w:rFonts w:asciiTheme="minorEastAsia" w:eastAsiaTheme="minorEastAsia" w:hAnsiTheme="minorEastAsia"/>
                <w:szCs w:val="24"/>
              </w:rPr>
            </w:pPr>
          </w:p>
        </w:tc>
      </w:tr>
      <w:tr w:rsidR="00080A7F">
        <w:trPr>
          <w:trHeight w:val="262"/>
        </w:trPr>
        <w:tc>
          <w:tcPr>
            <w:tcW w:w="1892" w:type="dxa"/>
          </w:tcPr>
          <w:p w:rsidR="00080A7F" w:rsidRDefault="008E28C6">
            <w:pPr>
              <w:spacing w:line="280" w:lineRule="exact"/>
              <w:ind w:firstLineChars="100" w:firstLine="210"/>
              <w:rPr>
                <w:rFonts w:ascii="宋体" w:hAnsi="宋体" w:cs="宋体"/>
                <w:szCs w:val="21"/>
              </w:rPr>
            </w:pPr>
            <w:r>
              <w:rPr>
                <w:rFonts w:ascii="宋体" w:hAnsi="宋体" w:cs="宋体" w:hint="eastAsia"/>
                <w:szCs w:val="21"/>
              </w:rPr>
              <w:lastRenderedPageBreak/>
              <w:t>顾客投诉</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管理体系运行期间未发生顾客及相关方投诉情况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rPr>
                <w:rFonts w:ascii="宋体" w:hAnsi="宋体" w:cs="宋体"/>
                <w:szCs w:val="21"/>
              </w:rPr>
            </w:pPr>
            <w:r>
              <w:rPr>
                <w:rFonts w:ascii="宋体" w:hAnsi="宋体" w:cs="宋体" w:hint="eastAsia"/>
                <w:szCs w:val="21"/>
              </w:rPr>
              <w:t>遵纪守法情况</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目前公司经营过程中没有发生违反相关法律法规及其他要求的情况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88"/>
        </w:trPr>
        <w:tc>
          <w:tcPr>
            <w:tcW w:w="1892" w:type="dxa"/>
          </w:tcPr>
          <w:p w:rsidR="00080A7F" w:rsidRDefault="008E28C6">
            <w:pPr>
              <w:rPr>
                <w:rFonts w:ascii="宋体" w:hAnsi="宋体"/>
                <w:color w:val="000000" w:themeColor="text1"/>
                <w:szCs w:val="21"/>
              </w:rPr>
            </w:pPr>
            <w:r>
              <w:rPr>
                <w:rFonts w:ascii="宋体" w:hAnsi="宋体" w:hint="eastAsia"/>
                <w:color w:val="000000" w:themeColor="text1"/>
                <w:szCs w:val="21"/>
              </w:rPr>
              <w:t>初审时问题验证</w:t>
            </w:r>
          </w:p>
        </w:tc>
        <w:tc>
          <w:tcPr>
            <w:tcW w:w="1228" w:type="dxa"/>
          </w:tcPr>
          <w:p w:rsidR="00080A7F" w:rsidRDefault="00080A7F">
            <w:pPr>
              <w:rPr>
                <w:rFonts w:ascii="宋体" w:hAnsi="宋体"/>
                <w:color w:val="000000" w:themeColor="text1"/>
                <w:szCs w:val="21"/>
              </w:rPr>
            </w:pPr>
          </w:p>
        </w:tc>
        <w:tc>
          <w:tcPr>
            <w:tcW w:w="10943" w:type="dxa"/>
          </w:tcPr>
          <w:p w:rsidR="00080A7F" w:rsidRDefault="008E28C6">
            <w:pPr>
              <w:rPr>
                <w:rFonts w:ascii="宋体" w:hAnsi="宋体"/>
                <w:color w:val="000000" w:themeColor="text1"/>
                <w:szCs w:val="21"/>
              </w:rPr>
            </w:pPr>
            <w:r>
              <w:rPr>
                <w:rFonts w:ascii="宋体" w:hAnsi="宋体" w:hint="eastAsia"/>
                <w:color w:val="000000" w:themeColor="text1"/>
                <w:szCs w:val="21"/>
              </w:rPr>
              <w:t>初次审核时发现的问题，经现场验证已关闭，整改措施有效。</w:t>
            </w:r>
          </w:p>
        </w:tc>
        <w:tc>
          <w:tcPr>
            <w:tcW w:w="646" w:type="dxa"/>
          </w:tcPr>
          <w:p w:rsidR="00080A7F" w:rsidRDefault="00080A7F">
            <w:pPr>
              <w:spacing w:line="360" w:lineRule="auto"/>
              <w:rPr>
                <w:rFonts w:ascii="宋体" w:hAnsi="宋体" w:cs="宋体"/>
                <w:szCs w:val="21"/>
              </w:rPr>
            </w:pPr>
          </w:p>
        </w:tc>
      </w:tr>
    </w:tbl>
    <w:p w:rsidR="00080A7F" w:rsidRDefault="00080A7F"/>
    <w:p w:rsidR="00080A7F" w:rsidRDefault="008E28C6">
      <w:pPr>
        <w:pStyle w:val="a7"/>
      </w:pPr>
      <w:r>
        <w:rPr>
          <w:rFonts w:hint="eastAsia"/>
        </w:rPr>
        <w:t>说明：不符合标注</w:t>
      </w:r>
      <w:r>
        <w:rPr>
          <w:rFonts w:hint="eastAsia"/>
        </w:rPr>
        <w:t>N</w:t>
      </w:r>
    </w:p>
    <w:p w:rsidR="00080A7F" w:rsidRDefault="00080A7F">
      <w:pPr>
        <w:pStyle w:val="a7"/>
      </w:pPr>
    </w:p>
    <w:sectPr w:rsidR="00080A7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06" w:rsidRDefault="005E1E06">
      <w:r>
        <w:separator/>
      </w:r>
    </w:p>
  </w:endnote>
  <w:endnote w:type="continuationSeparator" w:id="0">
    <w:p w:rsidR="005E1E06" w:rsidRDefault="005E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80A7F" w:rsidRDefault="008E28C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E3931">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E3931">
              <w:rPr>
                <w:b/>
                <w:noProof/>
              </w:rPr>
              <w:t>12</w:t>
            </w:r>
            <w:r>
              <w:rPr>
                <w:b/>
                <w:sz w:val="24"/>
                <w:szCs w:val="24"/>
              </w:rPr>
              <w:fldChar w:fldCharType="end"/>
            </w:r>
          </w:p>
        </w:sdtContent>
      </w:sdt>
    </w:sdtContent>
  </w:sdt>
  <w:p w:rsidR="00080A7F" w:rsidRDefault="00080A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06" w:rsidRDefault="005E1E06">
      <w:r>
        <w:separator/>
      </w:r>
    </w:p>
  </w:footnote>
  <w:footnote w:type="continuationSeparator" w:id="0">
    <w:p w:rsidR="005E1E06" w:rsidRDefault="005E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7F" w:rsidRDefault="008E28C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0A7F" w:rsidRDefault="005E1E0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80A7F" w:rsidRDefault="008E28C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080A7F" w:rsidRDefault="00080A7F"/>
            </w:txbxContent>
          </v:textbox>
        </v:shape>
      </w:pict>
    </w:r>
    <w:r w:rsidR="008E28C6">
      <w:rPr>
        <w:rStyle w:val="CharChar1"/>
        <w:rFonts w:hint="default"/>
      </w:rPr>
      <w:t xml:space="preserve">        </w:t>
    </w:r>
    <w:r w:rsidR="008E28C6">
      <w:rPr>
        <w:rStyle w:val="CharChar1"/>
        <w:rFonts w:hint="default"/>
        <w:w w:val="90"/>
      </w:rPr>
      <w:t xml:space="preserve">Beijing International Standard united Certification </w:t>
    </w:r>
    <w:proofErr w:type="spellStart"/>
    <w:r w:rsidR="008E28C6">
      <w:rPr>
        <w:rStyle w:val="CharChar1"/>
        <w:rFonts w:hint="default"/>
        <w:w w:val="90"/>
      </w:rPr>
      <w:t>Co.</w:t>
    </w:r>
    <w:proofErr w:type="gramStart"/>
    <w:r w:rsidR="008E28C6">
      <w:rPr>
        <w:rStyle w:val="CharChar1"/>
        <w:rFonts w:hint="default"/>
        <w:w w:val="90"/>
      </w:rPr>
      <w:t>,Ltd</w:t>
    </w:r>
    <w:proofErr w:type="spellEnd"/>
    <w:proofErr w:type="gramEnd"/>
    <w:r w:rsidR="008E28C6">
      <w:rPr>
        <w:rStyle w:val="CharChar1"/>
        <w:rFonts w:hint="default"/>
        <w:w w:val="90"/>
      </w:rPr>
      <w:t>.</w:t>
    </w:r>
    <w:r w:rsidR="008E28C6">
      <w:rPr>
        <w:rStyle w:val="CharChar1"/>
        <w:rFonts w:hint="default"/>
        <w:w w:val="90"/>
        <w:szCs w:val="21"/>
      </w:rPr>
      <w:t xml:space="preserve">  </w:t>
    </w:r>
    <w:r w:rsidR="008E28C6">
      <w:rPr>
        <w:rStyle w:val="CharChar1"/>
        <w:rFonts w:hint="default"/>
        <w:w w:val="90"/>
        <w:sz w:val="20"/>
      </w:rPr>
      <w:t xml:space="preserve"> </w:t>
    </w:r>
    <w:r w:rsidR="008E28C6">
      <w:rPr>
        <w:rStyle w:val="CharChar1"/>
        <w:rFonts w:hint="default"/>
        <w:w w:val="90"/>
      </w:rPr>
      <w:t xml:space="preserve">                   </w:t>
    </w:r>
  </w:p>
  <w:p w:rsidR="00080A7F" w:rsidRDefault="00080A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3F5A7"/>
    <w:multiLevelType w:val="singleLevel"/>
    <w:tmpl w:val="B2B3F5A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0A7F"/>
    <w:rsid w:val="000C6DD5"/>
    <w:rsid w:val="00191322"/>
    <w:rsid w:val="001A2D7F"/>
    <w:rsid w:val="001C5D0F"/>
    <w:rsid w:val="002847C5"/>
    <w:rsid w:val="00337922"/>
    <w:rsid w:val="00340867"/>
    <w:rsid w:val="00380837"/>
    <w:rsid w:val="003A198A"/>
    <w:rsid w:val="003E3931"/>
    <w:rsid w:val="00410914"/>
    <w:rsid w:val="00536930"/>
    <w:rsid w:val="00545695"/>
    <w:rsid w:val="005524D9"/>
    <w:rsid w:val="00564E53"/>
    <w:rsid w:val="005E1E06"/>
    <w:rsid w:val="00644FE2"/>
    <w:rsid w:val="0067640C"/>
    <w:rsid w:val="006E678B"/>
    <w:rsid w:val="007757F3"/>
    <w:rsid w:val="007E6AEB"/>
    <w:rsid w:val="008973EE"/>
    <w:rsid w:val="008E28C6"/>
    <w:rsid w:val="00971600"/>
    <w:rsid w:val="009973B4"/>
    <w:rsid w:val="009A2DE9"/>
    <w:rsid w:val="009C28C1"/>
    <w:rsid w:val="009F7EED"/>
    <w:rsid w:val="00AF0AAB"/>
    <w:rsid w:val="00B77E10"/>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8E3BAD"/>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4514ED"/>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cp:revision>
  <dcterms:created xsi:type="dcterms:W3CDTF">2015-06-17T12:51:00Z</dcterms:created>
  <dcterms:modified xsi:type="dcterms:W3CDTF">2021-03-09T01:10:00Z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