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10553-2023-QEO-2024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赤水市科晨包装有限公司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91520381MAC54RR86X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赤水市科晨包装有限公司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贵州省遵义市赤水市文华街道工业大道竹循环A区1号厂房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贵州省遵义市赤水市文华街道工业大道竹循环A区1号厂房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Q：酒瓶盖、酒瓶、酒底座的（镀膜）喷涂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E：酒瓶盖、酒瓶、酒底座的（镀膜）喷涂所涉及场所的环境管理活动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O：酒瓶盖、酒瓶、酒底座的（镀膜）喷涂所涉及场所的职业健康安全管理活动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赤水市科晨包装有限公司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贵州省遵义市赤水市文华街道工业大道竹循环A区1号厂房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贵州省遵义市赤水市文华街道工业大道竹循环A区1号厂房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Q：酒瓶盖、酒瓶、酒底座的（镀膜）喷涂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E：酒瓶盖、酒瓶、酒底座的（镀膜）喷涂所涉及场所的环境管理活动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O：酒瓶盖、酒瓶、酒底座的（镀膜）喷涂所涉及场所的职业健康安全管理活动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