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/>
                <w:sz w:val="24"/>
                <w:szCs w:val="24"/>
              </w:rPr>
              <w:t>受审核部门：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办公室及厂区        </w:t>
            </w:r>
            <w:r w:rsidR="000F24E7"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</w:t>
            </w:r>
            <w:r w:rsidRPr="003657E1">
              <w:rPr>
                <w:rFonts w:ascii="楷体" w:eastAsia="楷体" w:hAnsi="楷体" w:cs="Arial" w:hint="eastAsia"/>
                <w:b/>
                <w:sz w:val="24"/>
                <w:szCs w:val="24"/>
              </w:rPr>
              <w:t xml:space="preserve">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>主管领导：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朱立恒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 xml:space="preserve"> 陪同人员：</w:t>
            </w:r>
            <w:proofErr w:type="gramStart"/>
            <w:r w:rsidR="00586B12" w:rsidRPr="003657E1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  <w:proofErr w:type="gramEnd"/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C80F1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0F24E7" w:rsidRPr="003657E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       审核时间：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80F12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A7959" w:rsidRPr="003657E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C80F12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1142FD" w:rsidRPr="003657E1" w:rsidRDefault="001A7959" w:rsidP="003657E1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 w:rsidRPr="003657E1">
              <w:rPr>
                <w:rFonts w:ascii="楷体" w:eastAsia="楷体" w:hAnsi="楷体" w:cs="Arial" w:hint="eastAsia"/>
                <w:szCs w:val="21"/>
              </w:rPr>
              <w:t>OMS:6.1.2危险源的辨识与评价、6.1.3合</w:t>
            </w:r>
            <w:proofErr w:type="gramStart"/>
            <w:r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657E1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3657E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657E1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危险源辨识、风险评价和控制措施的确定</w:t>
            </w:r>
          </w:p>
        </w:tc>
        <w:tc>
          <w:tcPr>
            <w:tcW w:w="1271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办公室作为公司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评价相关的危险源，查有：《危险源辨识、风险评价和控制措施确定控制程序》。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询问识别：根据各部门识别及各生产、办公、供应、销售、质检、仓库过程环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节识别，由办公室汇总。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《危险源辨识及风险评价表》，识别办公活动、采购销售过程、检验过程、生产过程中的危险源。如烟头乱扔导致火灾、地面积水湿滑滑倒、电脑辐射、生产过程铁屑飞溅造成人身伤害、未戴防护用品造成人身伤害、检验活动过程中试验试样飞出的人身伤害、销售过程中的运输汽车事故等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查到“不可接受风险清单”，</w:t>
            </w:r>
          </w:p>
          <w:p w:rsidR="000F24E7" w:rsidRPr="003657E1" w:rsidRDefault="005E2AC7" w:rsidP="005E2AC7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036122B" wp14:editId="3563A09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60325</wp:posOffset>
                  </wp:positionV>
                  <wp:extent cx="6708140" cy="19253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14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24E7" w:rsidRPr="003657E1" w:rsidRDefault="000F24E7" w:rsidP="005E2AC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2AC7" w:rsidRDefault="005E2AC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涉及办公室的危险源主要是火灾和触电等。</w:t>
            </w:r>
          </w:p>
          <w:p w:rsidR="000F24E7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CC26FF" w:rsidRPr="00CC26FF" w:rsidRDefault="00C80F12" w:rsidP="006D5383">
            <w:pPr>
              <w:spacing w:line="360" w:lineRule="auto"/>
              <w:ind w:firstLineChars="200" w:firstLine="480"/>
            </w:pPr>
            <w:r w:rsidRPr="006D5383">
              <w:rPr>
                <w:rFonts w:ascii="楷体" w:eastAsia="楷体" w:hAnsi="楷体" w:cs="楷体" w:hint="eastAsia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1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公司策划了如下要求对安全体系运行进行控制，具体如下：</w:t>
            </w:r>
          </w:p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1、公司编制了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，规定了生产、销售过程安全管理的要求。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2、由办公室负责全公司的消防器材的管理，生活区、办公区均配置了灭火器等消防装置。现场各类物资均分类存放，有垃圾桶，统一收集有关固废。办公区已放置了干粉灭火器，均在有效期内。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3、工伤保险：公司职工均参加了养老保险、工伤保险等。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4、查20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年度用于环保和职业健康安全的资金投入约</w:t>
            </w:r>
            <w:r w:rsidR="00ED0BB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万元，主要是灭火器、绿化、培训教育、劳保用品等。</w:t>
            </w:r>
          </w:p>
          <w:p w:rsidR="000F24E7" w:rsidRPr="003657E1" w:rsidRDefault="000F24E7" w:rsidP="003657E1">
            <w:pPr>
              <w:spacing w:line="360" w:lineRule="auto"/>
              <w:jc w:val="left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5、未能提供</w:t>
            </w:r>
            <w:r w:rsidR="00BF11B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在用</w:t>
            </w:r>
            <w:r w:rsidR="00271D9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起重机检验合格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的证据，不符合要求，</w:t>
            </w:r>
            <w:r w:rsidR="006D538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上次远程审核时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开具了不符合报告</w:t>
            </w:r>
            <w:r w:rsidR="006D538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，本次审核还未关闭</w:t>
            </w: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</w:p>
          <w:p w:rsidR="000F24E7" w:rsidRPr="003657E1" w:rsidRDefault="000F24E7" w:rsidP="003657E1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bookmarkStart w:id="0" w:name="生产地址"/>
            <w:r w:rsidR="00271D96" w:rsidRPr="006D538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河北</w:t>
            </w:r>
            <w:r w:rsidR="00271D96" w:rsidRPr="00271D9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省沧州市孟村回族自治县新县镇城南工业区</w:t>
            </w:r>
            <w:bookmarkEnd w:id="0"/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，企业属于一般机械加工行业，企业四邻是其他企业，无敏感区域。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查看各办公区域电脑，空调等办公设施齐全，用电规范，无临时线使用。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办公区域、配置了消防器材、粉灭火器，查看指针在绿区，有效。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办公车辆均经过年审，司机驾驶证在有效期内。</w:t>
            </w:r>
          </w:p>
          <w:p w:rsidR="000F24E7" w:rsidRDefault="000F24E7" w:rsidP="003657E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厂区有配电室一个，门口有灭火器，均有效。门口有配电重地标识，未发现安全隐患。</w:t>
            </w:r>
          </w:p>
          <w:p w:rsidR="006D5383" w:rsidRPr="006D5383" w:rsidRDefault="006D5383" w:rsidP="006D5383">
            <w:pPr>
              <w:pStyle w:val="2"/>
              <w:ind w:firstLineChars="200" w:firstLine="480"/>
              <w:rPr>
                <w:rFonts w:ascii="楷体" w:eastAsia="楷体" w:hAnsi="楷体"/>
                <w:b w:val="0"/>
                <w:bCs w:val="0"/>
                <w:color w:val="000000"/>
                <w:sz w:val="24"/>
                <w:szCs w:val="24"/>
              </w:rPr>
            </w:pPr>
            <w:r w:rsidRPr="006D5383">
              <w:rPr>
                <w:rFonts w:ascii="楷体" w:eastAsia="楷体" w:hAnsi="楷体" w:hint="eastAsia"/>
                <w:b w:val="0"/>
                <w:bCs w:val="0"/>
                <w:color w:val="000000"/>
                <w:sz w:val="24"/>
                <w:szCs w:val="24"/>
              </w:rPr>
              <w:t>现场查验了上次远程审核时企业提供的资料，真实有效。</w:t>
            </w:r>
          </w:p>
          <w:p w:rsidR="00CC26FF" w:rsidRPr="00CC26FF" w:rsidRDefault="000F24E7" w:rsidP="00B7540D">
            <w:pPr>
              <w:spacing w:line="360" w:lineRule="auto"/>
              <w:ind w:firstLineChars="200" w:firstLine="480"/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 w:rsidR="00ED71C2">
              <w:rPr>
                <w:rFonts w:ascii="楷体" w:eastAsia="楷体" w:hAnsi="楷体" w:cs="楷体" w:hint="eastAsia"/>
                <w:sz w:val="24"/>
                <w:szCs w:val="24"/>
              </w:rPr>
              <w:t>，在特种设备管理方面还需加强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2221"/>
        </w:trPr>
        <w:tc>
          <w:tcPr>
            <w:tcW w:w="1956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1" w:type="dxa"/>
            <w:vAlign w:val="center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编制了《应急准备和响应管理程</w:t>
            </w:r>
            <w:r w:rsidRPr="003657E1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0F24E7" w:rsidRPr="003657E1" w:rsidRDefault="000F24E7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0F24E7" w:rsidRPr="003657E1" w:rsidRDefault="000F24E7" w:rsidP="003657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06635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；参加人员各岗位人员；记录演练过程、急救措施等内容。演练后对应急预案进行了评审，此次演练基本完成了任务，提高了公司全体员工的应急反应能力，评审人员</w:t>
            </w:r>
            <w:r w:rsidR="00066355" w:rsidRPr="00066355">
              <w:rPr>
                <w:rFonts w:ascii="楷体" w:eastAsia="楷体" w:hAnsi="楷体" w:cs="楷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0F24E7" w:rsidRPr="003657E1" w:rsidRDefault="000F24E7" w:rsidP="003657E1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 xml:space="preserve">   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抽查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020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.4.2</w:t>
            </w:r>
            <w:r w:rsidR="002A4567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A4567" w:rsidRPr="002A4567">
              <w:rPr>
                <w:rFonts w:ascii="楷体" w:eastAsia="楷体" w:hAnsi="楷体" w:cs="楷体" w:hint="eastAsia"/>
                <w:sz w:val="24"/>
                <w:szCs w:val="24"/>
              </w:rPr>
              <w:t>刘恩超、朱立恒</w:t>
            </w:r>
            <w:r w:rsidRPr="003657E1">
              <w:rPr>
                <w:rFonts w:ascii="楷体" w:eastAsia="楷体" w:hAnsi="楷体" w:cs="楷体" w:hint="eastAsia"/>
                <w:sz w:val="24"/>
                <w:szCs w:val="24"/>
              </w:rPr>
              <w:t>对办公室、生产区、仓库进行了检查，符合要求。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2020年3月开工，针对新冠肺炎疫情公司制定了管理制度</w:t>
            </w:r>
          </w:p>
          <w:p w:rsidR="00B7540D" w:rsidRPr="00B7540D" w:rsidRDefault="00B7540D" w:rsidP="00B754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7540D">
              <w:rPr>
                <w:rFonts w:ascii="楷体" w:eastAsia="楷体" w:hAnsi="楷体" w:cs="楷体" w:hint="eastAsia"/>
                <w:sz w:val="24"/>
                <w:szCs w:val="24"/>
              </w:rPr>
              <w:t>包括：口罩发放、消杀消毒频次及记录等。</w:t>
            </w:r>
          </w:p>
          <w:p w:rsidR="00CC26FF" w:rsidRPr="00CC26FF" w:rsidRDefault="00B7540D" w:rsidP="00B7540D">
            <w:pPr>
              <w:pStyle w:val="2"/>
              <w:ind w:firstLineChars="200" w:firstLine="480"/>
            </w:pPr>
            <w:r w:rsidRPr="00B7540D">
              <w:rPr>
                <w:rFonts w:ascii="楷体" w:eastAsia="楷体" w:hAnsi="楷体" w:cs="楷体" w:hint="eastAsia"/>
                <w:b w:val="0"/>
                <w:bCs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271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cs="宋体" w:hint="eastAsia"/>
                <w:sz w:val="24"/>
                <w:szCs w:val="24"/>
              </w:rPr>
              <w:t>9.1.1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管理体系目标考核按季度进行，抽查到20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</w:t>
            </w:r>
            <w:r w:rsidR="00506508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查到职业健康安全管理运行《管理过程检查记录表》，20</w:t>
            </w:r>
            <w:r w:rsidR="00845DE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.4.2</w:t>
            </w:r>
            <w:r w:rsidR="00845DE8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日朱立恒、</w:t>
            </w:r>
            <w:r w:rsidR="00275F5E">
              <w:rPr>
                <w:rFonts w:ascii="楷体" w:eastAsia="楷体" w:hAnsi="楷体" w:cs="宋体" w:hint="eastAsia"/>
                <w:sz w:val="24"/>
                <w:szCs w:val="24"/>
              </w:rPr>
              <w:t>刘恩超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是否制定了《职业健康安全管理运行控制程序》并对其定期检查和考核；是否识别评价了本部门的重要危险源；对分管的危险源控制项目，是制定了运行管理规定或作业指导书；本部门分解的目标指标是？采取什么措施进行控制；灭火器配备不足或故障；无漏电保护装置；电线电器老化；酒后上岗；违规操作；未戴防护用品；无防火措施；噪声超标；氧气瓶与液化（乙炔）气瓶距离太小；电线裸漏；超负荷用电；人离开未断电源；违章用电；雨雪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天地滑易摔倒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；烟头乱扔；起重物下站人；超重起载；烟尘；机械作业伤害等。检查结果均正常。</w:t>
            </w:r>
          </w:p>
          <w:p w:rsidR="00F46F23" w:rsidRDefault="000F24E7" w:rsidP="00CC26F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提供关键岗位工作人员健康体检</w:t>
            </w:r>
            <w:r w:rsidR="00F46F23">
              <w:rPr>
                <w:rFonts w:ascii="楷体" w:eastAsia="楷体" w:hAnsi="楷体" w:cs="宋体" w:hint="eastAsia"/>
                <w:sz w:val="24"/>
                <w:szCs w:val="24"/>
              </w:rPr>
              <w:t>报告，</w:t>
            </w:r>
            <w:r w:rsidR="00860686">
              <w:rPr>
                <w:rFonts w:ascii="楷体" w:eastAsia="楷体" w:hAnsi="楷体" w:cs="宋体" w:hint="eastAsia"/>
                <w:sz w:val="24"/>
                <w:szCs w:val="24"/>
              </w:rPr>
              <w:t>2020.3.20日经对粉尘、噪声在岗人员体检，</w:t>
            </w:r>
            <w:r w:rsidR="002C6DF1">
              <w:rPr>
                <w:rFonts w:ascii="楷体" w:eastAsia="楷体" w:hAnsi="楷体" w:cs="宋体" w:hint="eastAsia"/>
                <w:sz w:val="24"/>
                <w:szCs w:val="24"/>
              </w:rPr>
              <w:t>未发现</w:t>
            </w:r>
            <w:r w:rsidR="00D33136">
              <w:rPr>
                <w:rFonts w:ascii="楷体" w:eastAsia="楷体" w:hAnsi="楷体" w:cs="宋体" w:hint="eastAsia"/>
                <w:sz w:val="24"/>
                <w:szCs w:val="24"/>
              </w:rPr>
              <w:t>职业病。</w:t>
            </w:r>
          </w:p>
          <w:p w:rsidR="00F46F23" w:rsidRDefault="000204FB" w:rsidP="000204FB">
            <w:pPr>
              <w:snapToGrid w:val="0"/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2C6ADC2" wp14:editId="6B04B01C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149225</wp:posOffset>
                  </wp:positionV>
                  <wp:extent cx="2985135" cy="4237355"/>
                  <wp:effectExtent l="0" t="0" r="0" b="0"/>
                  <wp:wrapNone/>
                  <wp:docPr id="7" name="图片 7" descr="E:\360安全云盘同步版\客户资料\沧州天狮热电设备\天狮体检\d632f0b9bcd50c0fa5b84e38e04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客户资料\沧州天狮热电设备\天狮体检\d632f0b9bcd50c0fa5b84e38e04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35" cy="423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686" w:rsidRDefault="00860686" w:rsidP="00860686">
            <w:pPr>
              <w:pStyle w:val="2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860686" w:rsidRDefault="00CC26FF" w:rsidP="00860686">
            <w:pPr>
              <w:pStyle w:val="a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B7E5364" wp14:editId="7851F5D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199390</wp:posOffset>
                  </wp:positionV>
                  <wp:extent cx="5482590" cy="3862705"/>
                  <wp:effectExtent l="0" t="0" r="0" b="0"/>
                  <wp:wrapNone/>
                  <wp:docPr id="8" name="图片 8" descr="E:\360安全云盘同步版\客户资料\沧州天狮热电设备\天狮体检\ab7be3204d4cc681e70b8b8c3c52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客户资料\沧州天狮热电设备\天狮体检\ab7be3204d4cc681e70b8b8c3c52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590" cy="386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686" w:rsidRDefault="00860686" w:rsidP="00860686">
            <w:pPr>
              <w:pStyle w:val="a1"/>
            </w:pPr>
          </w:p>
          <w:p w:rsidR="00860686" w:rsidRDefault="00860686" w:rsidP="00860686">
            <w:pPr>
              <w:pStyle w:val="a1"/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CC26FF">
            <w:pPr>
              <w:pStyle w:val="2"/>
            </w:pPr>
          </w:p>
          <w:p w:rsidR="00CC26FF" w:rsidRDefault="00CC26FF" w:rsidP="00CC26FF">
            <w:pPr>
              <w:pStyle w:val="a1"/>
            </w:pPr>
          </w:p>
          <w:p w:rsidR="00CC26FF" w:rsidRDefault="00CC26FF" w:rsidP="00CC26FF">
            <w:pPr>
              <w:pStyle w:val="a1"/>
            </w:pPr>
          </w:p>
          <w:p w:rsidR="00CC26FF" w:rsidRDefault="00CC26FF" w:rsidP="00CC26FF">
            <w:pPr>
              <w:pStyle w:val="a1"/>
            </w:pPr>
          </w:p>
          <w:p w:rsidR="00CC26FF" w:rsidRDefault="00CC26FF" w:rsidP="00CC26FF">
            <w:pPr>
              <w:pStyle w:val="a1"/>
            </w:pPr>
          </w:p>
          <w:p w:rsidR="00CC26FF" w:rsidRDefault="00CC26FF" w:rsidP="00CC26FF">
            <w:pPr>
              <w:pStyle w:val="a1"/>
            </w:pPr>
          </w:p>
          <w:p w:rsidR="00CC26FF" w:rsidRPr="00CC26FF" w:rsidRDefault="00CC26FF" w:rsidP="00CC26FF">
            <w:pPr>
              <w:pStyle w:val="a1"/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CC26FF" w:rsidRDefault="00CC26FF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未有上级主管部门的监督检查情况发生。</w:t>
            </w:r>
          </w:p>
          <w:p w:rsidR="000F24E7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与职业健康安全的事故。</w:t>
            </w:r>
          </w:p>
          <w:p w:rsidR="000204FB" w:rsidRPr="000204FB" w:rsidRDefault="000204FB" w:rsidP="000204FB">
            <w:pPr>
              <w:pStyle w:val="2"/>
            </w:pPr>
            <w:r w:rsidRPr="006D5383">
              <w:rPr>
                <w:rFonts w:ascii="楷体" w:eastAsia="楷体" w:hAnsi="楷体" w:hint="eastAsia"/>
                <w:b w:val="0"/>
                <w:bCs w:val="0"/>
                <w:color w:val="000000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法律法规和其他要求</w:t>
            </w:r>
          </w:p>
        </w:tc>
        <w:tc>
          <w:tcPr>
            <w:tcW w:w="1271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</w:t>
            </w:r>
            <w:r w:rsidR="00B96391" w:rsidRPr="003657E1">
              <w:rPr>
                <w:rFonts w:ascii="楷体" w:eastAsia="楷体" w:hAnsi="楷体" w:cs="宋体" w:hint="eastAsia"/>
                <w:sz w:val="24"/>
                <w:szCs w:val="24"/>
              </w:rPr>
              <w:t>6.1.3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提供了“法律法规清单”：如《工伤保险条例》、《中华人民共和国职业病防治法》、《</w:t>
            </w:r>
            <w:r w:rsidRPr="003657E1">
              <w:rPr>
                <w:rFonts w:ascii="楷体" w:eastAsia="楷体" w:hAnsi="楷体" w:cs="宋体"/>
                <w:sz w:val="24"/>
                <w:szCs w:val="24"/>
              </w:rPr>
              <w:t>女职工劳动保护特别规定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》、《河北省消防安全责任制实施办法》、《沧州市消防安全管理考核奖》的通知等。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已识别法律法规及其它要求的适用条款，并与危险源进行了对应。</w:t>
            </w:r>
          </w:p>
          <w:p w:rsidR="000F24E7" w:rsidRPr="003657E1" w:rsidRDefault="000F24E7" w:rsidP="003657E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F24E7" w:rsidRPr="003657E1" w:rsidTr="00306AC0">
        <w:trPr>
          <w:trHeight w:val="1932"/>
        </w:trPr>
        <w:tc>
          <w:tcPr>
            <w:tcW w:w="1956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271" w:type="dxa"/>
          </w:tcPr>
          <w:p w:rsidR="000F24E7" w:rsidRPr="003657E1" w:rsidRDefault="000F24E7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24E7" w:rsidRPr="003657E1" w:rsidRDefault="000F24E7" w:rsidP="003657E1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S:</w:t>
            </w:r>
            <w:r w:rsidR="00B96391" w:rsidRPr="003657E1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</w:tc>
        <w:tc>
          <w:tcPr>
            <w:tcW w:w="10905" w:type="dxa"/>
            <w:vAlign w:val="center"/>
          </w:tcPr>
          <w:p w:rsidR="000F24E7" w:rsidRPr="003657E1" w:rsidRDefault="000F24E7" w:rsidP="003657E1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941D26" w:rsidRPr="00832920" w:rsidRDefault="00941D26" w:rsidP="00941D2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查2020.3.10日《合规性评价》“环境、职业健康安全管理体系法规合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性评价”，对公司适用的法律法规和其他要求进行了评价，全部符合要求。评价</w:t>
            </w:r>
            <w:r w:rsidR="00832920" w:rsidRPr="00832920">
              <w:rPr>
                <w:rFonts w:ascii="楷体" w:eastAsia="楷体" w:hAnsi="楷体" w:cs="宋体" w:hint="eastAsia"/>
                <w:sz w:val="24"/>
                <w:szCs w:val="24"/>
              </w:rPr>
              <w:t>人员：肖鑫、刘恩超、朱立恒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F24E7" w:rsidRDefault="000F24E7" w:rsidP="003657E1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  <w:p w:rsidR="000204FB" w:rsidRPr="000204FB" w:rsidRDefault="000204FB" w:rsidP="000204FB">
            <w:pPr>
              <w:pStyle w:val="2"/>
              <w:ind w:firstLineChars="200" w:firstLine="480"/>
            </w:pPr>
            <w:bookmarkStart w:id="1" w:name="_GoBack"/>
            <w:bookmarkEnd w:id="1"/>
            <w:r w:rsidRPr="006D5383">
              <w:rPr>
                <w:rFonts w:ascii="楷体" w:eastAsia="楷体" w:hAnsi="楷体" w:hint="eastAsia"/>
                <w:b w:val="0"/>
                <w:bCs w:val="0"/>
                <w:color w:val="000000"/>
                <w:sz w:val="24"/>
                <w:szCs w:val="24"/>
              </w:rPr>
              <w:t>现场查验了上次远程审核时企业提供的资料，真实有效。</w:t>
            </w:r>
          </w:p>
        </w:tc>
        <w:tc>
          <w:tcPr>
            <w:tcW w:w="577" w:type="dxa"/>
          </w:tcPr>
          <w:p w:rsidR="000F24E7" w:rsidRPr="003657E1" w:rsidRDefault="000F24E7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832920" w:rsidRPr="00832920" w:rsidRDefault="00832920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1" w:type="dxa"/>
            <w:vAlign w:val="center"/>
          </w:tcPr>
          <w:p w:rsidR="00832920" w:rsidRPr="00832920" w:rsidRDefault="00306AC0" w:rsidP="00306AC0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S</w:t>
            </w:r>
            <w:r w:rsidR="00832920" w:rsidRPr="0083292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832920" w:rsidRPr="00832920"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0905" w:type="dxa"/>
            <w:vAlign w:val="center"/>
          </w:tcPr>
          <w:p w:rsidR="00832920" w:rsidRPr="00832920" w:rsidRDefault="00832920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公司根据</w:t>
            </w:r>
            <w:r w:rsidR="00306AC0">
              <w:rPr>
                <w:rFonts w:ascii="楷体" w:eastAsia="楷体" w:hAnsi="楷体" w:cs="宋体" w:hint="eastAsia"/>
                <w:sz w:val="24"/>
                <w:szCs w:val="24"/>
              </w:rPr>
              <w:t>危险源的风险辨识结果，</w:t>
            </w: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制定出“重大危险源清单”，清单内明确了控制措施计划，通过具体的措施进行有效控制：目标、管理方案、管理制度运行控制、应急预案、日常检查、日常培训。</w:t>
            </w:r>
          </w:p>
          <w:p w:rsidR="00832920" w:rsidRPr="00832920" w:rsidRDefault="00832920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制定了《法律法规和其他要求获取、确认及合规性评价程序》、《监视、测量、分析和评价控制程序》，每年对公司适用的合</w:t>
            </w:r>
            <w:proofErr w:type="gramStart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832920" w:rsidRPr="00832920" w:rsidRDefault="00832920" w:rsidP="00832920">
            <w:pPr>
              <w:snapToGrid w:val="0"/>
              <w:spacing w:line="360" w:lineRule="auto"/>
              <w:ind w:right="392"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832920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32920" w:rsidRPr="003657E1" w:rsidRDefault="00832920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832920" w:rsidRPr="003657E1" w:rsidRDefault="00832920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38" w:rsidRDefault="00053138">
      <w:r>
        <w:separator/>
      </w:r>
    </w:p>
  </w:endnote>
  <w:endnote w:type="continuationSeparator" w:id="0">
    <w:p w:rsidR="00053138" w:rsidRDefault="0005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4F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04F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38" w:rsidRDefault="00053138">
      <w:r>
        <w:separator/>
      </w:r>
    </w:p>
  </w:footnote>
  <w:footnote w:type="continuationSeparator" w:id="0">
    <w:p w:rsidR="00053138" w:rsidRDefault="0005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053138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42FD" w:rsidRDefault="0066147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</w:p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04FB"/>
    <w:rsid w:val="000237F6"/>
    <w:rsid w:val="0003373A"/>
    <w:rsid w:val="0003708A"/>
    <w:rsid w:val="00053138"/>
    <w:rsid w:val="00066355"/>
    <w:rsid w:val="000F24E7"/>
    <w:rsid w:val="000F563C"/>
    <w:rsid w:val="001142FD"/>
    <w:rsid w:val="001A2D7F"/>
    <w:rsid w:val="001A7959"/>
    <w:rsid w:val="001D1E65"/>
    <w:rsid w:val="001E6B30"/>
    <w:rsid w:val="002362CD"/>
    <w:rsid w:val="00271D96"/>
    <w:rsid w:val="00275F5E"/>
    <w:rsid w:val="002961EA"/>
    <w:rsid w:val="002A4567"/>
    <w:rsid w:val="002C6DF1"/>
    <w:rsid w:val="002D38E7"/>
    <w:rsid w:val="002F176E"/>
    <w:rsid w:val="00306AC0"/>
    <w:rsid w:val="00337922"/>
    <w:rsid w:val="00340867"/>
    <w:rsid w:val="00364980"/>
    <w:rsid w:val="003657E1"/>
    <w:rsid w:val="00380837"/>
    <w:rsid w:val="003A198A"/>
    <w:rsid w:val="00410914"/>
    <w:rsid w:val="0042390A"/>
    <w:rsid w:val="00477B15"/>
    <w:rsid w:val="004D1AAA"/>
    <w:rsid w:val="00506508"/>
    <w:rsid w:val="00522C4C"/>
    <w:rsid w:val="00536930"/>
    <w:rsid w:val="00564E53"/>
    <w:rsid w:val="00571EAF"/>
    <w:rsid w:val="00586B12"/>
    <w:rsid w:val="005E2AC7"/>
    <w:rsid w:val="005E3EC2"/>
    <w:rsid w:val="00644847"/>
    <w:rsid w:val="00644FE2"/>
    <w:rsid w:val="00647A28"/>
    <w:rsid w:val="0066147E"/>
    <w:rsid w:val="0067640C"/>
    <w:rsid w:val="006915E5"/>
    <w:rsid w:val="006D5383"/>
    <w:rsid w:val="006E678B"/>
    <w:rsid w:val="00703946"/>
    <w:rsid w:val="00774C81"/>
    <w:rsid w:val="007757F3"/>
    <w:rsid w:val="007E6AEB"/>
    <w:rsid w:val="00832920"/>
    <w:rsid w:val="00837BA7"/>
    <w:rsid w:val="00845DE8"/>
    <w:rsid w:val="00860686"/>
    <w:rsid w:val="008973EE"/>
    <w:rsid w:val="00941D26"/>
    <w:rsid w:val="00971600"/>
    <w:rsid w:val="00977A83"/>
    <w:rsid w:val="00996D29"/>
    <w:rsid w:val="009973B4"/>
    <w:rsid w:val="009C28C1"/>
    <w:rsid w:val="009F7EED"/>
    <w:rsid w:val="00A41411"/>
    <w:rsid w:val="00AF0AAB"/>
    <w:rsid w:val="00B06D8C"/>
    <w:rsid w:val="00B57554"/>
    <w:rsid w:val="00B7540D"/>
    <w:rsid w:val="00B96391"/>
    <w:rsid w:val="00BF07F7"/>
    <w:rsid w:val="00BF11BC"/>
    <w:rsid w:val="00BF597E"/>
    <w:rsid w:val="00C42D4B"/>
    <w:rsid w:val="00C51A36"/>
    <w:rsid w:val="00C53B6C"/>
    <w:rsid w:val="00C53FAC"/>
    <w:rsid w:val="00C55228"/>
    <w:rsid w:val="00C80F12"/>
    <w:rsid w:val="00C96CCE"/>
    <w:rsid w:val="00CA175C"/>
    <w:rsid w:val="00CC26FF"/>
    <w:rsid w:val="00CD78CB"/>
    <w:rsid w:val="00CE315A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E06119"/>
    <w:rsid w:val="00E50E4F"/>
    <w:rsid w:val="00E6233E"/>
    <w:rsid w:val="00E92C9E"/>
    <w:rsid w:val="00EA63CC"/>
    <w:rsid w:val="00EB0164"/>
    <w:rsid w:val="00ED0BBB"/>
    <w:rsid w:val="00ED0F62"/>
    <w:rsid w:val="00ED71C2"/>
    <w:rsid w:val="00F46F23"/>
    <w:rsid w:val="00FD1361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78</cp:revision>
  <dcterms:created xsi:type="dcterms:W3CDTF">2015-06-17T12:51:00Z</dcterms:created>
  <dcterms:modified xsi:type="dcterms:W3CDTF">2020-10-18T15:06:00Z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