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1187-2022-O-2024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91360982751102833J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金属家具、人造板类家具、钢木家具、实木类家具、软体家具、适老化家具、学校校具、制式营具的设计、生产所涉及场所的相关职业健康安全管理活动（认证范围覆盖的产品清单详见附件）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金属家具、人造板类家具、钢木家具、实木类家具、软体家具、适老化家具、学校校具、制式营具的设计、生产所涉及场所的相关职业健康安全管理活动（认证范围覆盖的产品清单详见附件）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