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20602-2024-H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佛山市禄洲润禾食品有限公司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吴灿华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2023-N1HACCP-2222839</w:t>
            </w:r>
          </w:p>
        </w:tc>
        <w:tc>
          <w:tcPr>
            <w:tcW w:w="3145" w:type="dxa"/>
            <w:vAlign w:val="center"/>
          </w:tcPr>
          <w:p w:rsidR="00A824E9">
            <w:pPr>
              <w:spacing w:line="360" w:lineRule="exact"/>
              <w:jc w:val="center"/>
              <w:rPr>
                <w:b/>
                <w:szCs w:val="21"/>
              </w:rPr>
            </w:pPr>
            <w:r>
              <w:rPr>
                <w:b/>
                <w:szCs w:val="21"/>
              </w:rPr>
              <w:t>CIII,CIV-6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吴灿华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培训证书</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2024年09月04日 上午至2024年09月07日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佛山市南海区狮山镇罗村联和工业区联和大道9号之二号厂房之四层（住所申报）</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佛山市南海区狮山镇罗村联和工业区联和大道9号之二号厂房之四层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