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w:t>
      </w:r>
      <w:r w:rsidR="00F02EBA">
        <w:rPr>
          <w:rFonts w:ascii="楷体" w:eastAsia="楷体" w:hAnsi="楷体" w:hint="eastAsia"/>
          <w:bCs/>
          <w:sz w:val="36"/>
          <w:szCs w:val="36"/>
        </w:rPr>
        <w:t>远程</w:t>
      </w:r>
      <w:r w:rsidRPr="00B20E72">
        <w:rPr>
          <w:rFonts w:ascii="楷体" w:eastAsia="楷体" w:hAnsi="楷体" w:hint="eastAsia"/>
          <w:bCs/>
          <w:sz w:val="36"/>
          <w:szCs w:val="36"/>
        </w:rPr>
        <w:t>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4C4B8B">
              <w:rPr>
                <w:rFonts w:ascii="楷体" w:eastAsia="楷体" w:hAnsi="楷体" w:hint="eastAsia"/>
                <w:sz w:val="24"/>
                <w:szCs w:val="24"/>
              </w:rPr>
              <w:t>张新宁</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4C4B8B">
              <w:rPr>
                <w:rFonts w:ascii="楷体" w:eastAsia="楷体" w:hAnsi="楷体" w:hint="eastAsia"/>
                <w:sz w:val="24"/>
                <w:szCs w:val="24"/>
              </w:rPr>
              <w:t>董召亮</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4C4B8B">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4C4B8B">
              <w:rPr>
                <w:rFonts w:ascii="楷体" w:eastAsia="楷体" w:hAnsi="楷体" w:hint="eastAsia"/>
                <w:sz w:val="24"/>
                <w:szCs w:val="24"/>
              </w:rPr>
              <w:t>6</w:t>
            </w:r>
            <w:r w:rsidR="00D562F6" w:rsidRPr="00B20E72">
              <w:rPr>
                <w:rFonts w:ascii="楷体" w:eastAsia="楷体" w:hAnsi="楷体" w:hint="eastAsia"/>
                <w:sz w:val="24"/>
                <w:szCs w:val="24"/>
              </w:rPr>
              <w:t>.</w:t>
            </w:r>
            <w:r w:rsidR="004C4B8B">
              <w:rPr>
                <w:rFonts w:ascii="楷体" w:eastAsia="楷体" w:hAnsi="楷体" w:hint="eastAsia"/>
                <w:sz w:val="24"/>
                <w:szCs w:val="24"/>
              </w:rPr>
              <w:t>6</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B850F6"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远程视频</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1A6B4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84617">
              <w:rPr>
                <w:rFonts w:ascii="楷体" w:eastAsia="楷体" w:hAnsi="楷体" w:cs="Arial" w:hint="eastAsia"/>
                <w:sz w:val="24"/>
                <w:szCs w:val="24"/>
              </w:rPr>
              <w:t>2020.4.2</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0411EE">
              <w:rPr>
                <w:rFonts w:ascii="楷体" w:eastAsia="楷体" w:hAnsi="楷体" w:cs="楷体" w:hint="eastAsia"/>
                <w:kern w:val="0"/>
                <w:szCs w:val="24"/>
              </w:rPr>
              <w:t>教学仪器、音体美卫劳器材、实验室成套设备、室内外健身器材、康复器材、幼儿器材及教玩具、学生服装、被服、餐厅厨房设备、课桌椅、上下床、心理咨询室设备、图书室设备、多媒体教学设备、办公家具</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w:t>
            </w:r>
            <w:r w:rsidR="00C53B6D">
              <w:rPr>
                <w:rFonts w:ascii="楷体" w:eastAsia="楷体" w:hAnsi="楷体" w:cs="楷体" w:hint="eastAsia"/>
                <w:kern w:val="0"/>
                <w:szCs w:val="24"/>
              </w:rPr>
              <w:t>）</w:t>
            </w:r>
            <w:r w:rsidRPr="00B20E72">
              <w:rPr>
                <w:rFonts w:ascii="楷体" w:eastAsia="楷体" w:hAnsi="楷体" w:cs="楷体" w:hint="eastAsia"/>
                <w:kern w:val="0"/>
                <w:szCs w:val="24"/>
              </w:rPr>
              <w:t>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lastRenderedPageBreak/>
              <w:t>该公司销售服务提供过程策划符合要求。</w:t>
            </w:r>
          </w:p>
        </w:tc>
        <w:tc>
          <w:tcPr>
            <w:tcW w:w="1276" w:type="dxa"/>
          </w:tcPr>
          <w:p w:rsidR="00966D8E" w:rsidRPr="00B20E72" w:rsidRDefault="00966D8E"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184"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0411EE">
              <w:rPr>
                <w:rFonts w:ascii="楷体" w:eastAsia="楷体" w:hAnsi="楷体" w:cs="楷体"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966D8E" w:rsidRPr="00B20E72" w:rsidRDefault="00966D8E"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6343EB">
            <w:pPr>
              <w:rPr>
                <w:rFonts w:ascii="楷体" w:eastAsia="楷体" w:hAnsi="楷体"/>
                <w:bCs/>
                <w:sz w:val="24"/>
                <w:szCs w:val="24"/>
              </w:rPr>
            </w:pPr>
            <w:r w:rsidRPr="00CF0B12">
              <w:rPr>
                <w:rFonts w:ascii="楷体" w:eastAsia="楷体" w:hAnsi="楷体" w:hint="eastAsia"/>
                <w:bCs/>
                <w:sz w:val="24"/>
                <w:szCs w:val="24"/>
              </w:rPr>
              <w:t>产品和服务的要求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对顾客的要求由销售内勤直接对顾客要求进行识别、确认，对于存在的问题直接提出和顾客</w:t>
            </w:r>
            <w:r>
              <w:rPr>
                <w:rFonts w:ascii="楷体" w:eastAsia="楷体" w:hAnsi="楷体" w:cs="楷体" w:hint="eastAsia"/>
                <w:sz w:val="24"/>
                <w:szCs w:val="24"/>
                <w:lang w:eastAsia="zh-CN"/>
              </w:rPr>
              <w:lastRenderedPageBreak/>
              <w:t>进行交流沟通。企业对招标文件要求（即产品要求）进行识别确认，由销售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DD18B0" w:rsidRDefault="00DD18B0"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w:t>
            </w:r>
            <w:r>
              <w:rPr>
                <w:rFonts w:ascii="楷体" w:eastAsia="楷体" w:hAnsi="楷体" w:cs="楷体" w:hint="eastAsia"/>
                <w:sz w:val="24"/>
                <w:szCs w:val="24"/>
                <w:lang w:eastAsia="zh-CN"/>
              </w:rPr>
              <w:t>1</w:t>
            </w:r>
            <w:r>
              <w:rPr>
                <w:rFonts w:ascii="楷体" w:eastAsia="楷体" w:hAnsi="楷体" w:cs="楷体" w:hint="eastAsia"/>
                <w:sz w:val="24"/>
                <w:szCs w:val="24"/>
                <w:lang w:eastAsia="zh-CN"/>
              </w:rPr>
              <w:t>.</w:t>
            </w:r>
            <w:r>
              <w:rPr>
                <w:rFonts w:ascii="楷体" w:eastAsia="楷体" w:hAnsi="楷体" w:cs="楷体" w:hint="eastAsia"/>
                <w:sz w:val="24"/>
                <w:szCs w:val="24"/>
                <w:lang w:eastAsia="zh-CN"/>
              </w:rPr>
              <w:t>7</w:t>
            </w:r>
            <w:r>
              <w:rPr>
                <w:rFonts w:ascii="楷体" w:eastAsia="楷体" w:hAnsi="楷体" w:cs="楷体" w:hint="eastAsia"/>
                <w:sz w:val="24"/>
                <w:szCs w:val="24"/>
                <w:lang w:eastAsia="zh-CN"/>
              </w:rPr>
              <w:t>日的《招投标文件评审记录》，包括了如下内容：顾客名称：</w:t>
            </w:r>
            <w:r w:rsidRPr="00B318E6">
              <w:rPr>
                <w:rFonts w:ascii="楷体" w:eastAsia="楷体" w:hAnsi="楷体" w:cs="楷体" w:hint="eastAsia"/>
                <w:sz w:val="24"/>
                <w:szCs w:val="24"/>
                <w:lang w:eastAsia="zh-CN"/>
              </w:rPr>
              <w:t>滨州</w:t>
            </w:r>
            <w:r w:rsidRPr="00B318E6">
              <w:rPr>
                <w:rFonts w:ascii="楷体" w:eastAsia="楷体" w:hAnsi="楷体" w:cs="楷体" w:hint="eastAsia"/>
                <w:sz w:val="24"/>
                <w:szCs w:val="24"/>
                <w:lang w:eastAsia="zh-CN"/>
              </w:rPr>
              <w:t>职业学院</w:t>
            </w:r>
            <w:r>
              <w:rPr>
                <w:rFonts w:ascii="楷体" w:eastAsia="楷体" w:hAnsi="楷体" w:cs="楷体" w:hint="eastAsia"/>
                <w:sz w:val="24"/>
                <w:szCs w:val="24"/>
                <w:lang w:eastAsia="zh-CN"/>
              </w:rPr>
              <w:t>，项目名称：</w:t>
            </w:r>
            <w:r w:rsidRPr="00B318E6">
              <w:rPr>
                <w:rFonts w:ascii="楷体" w:eastAsia="楷体" w:hAnsi="楷体" w:cs="楷体" w:hint="eastAsia"/>
                <w:sz w:val="24"/>
                <w:szCs w:val="24"/>
                <w:lang w:eastAsia="zh-CN"/>
              </w:rPr>
              <w:t>健身器材、康复器材、心理咨询室设施、办公家具</w:t>
            </w:r>
            <w:r>
              <w:rPr>
                <w:rFonts w:ascii="楷体" w:eastAsia="楷体" w:hAnsi="楷体" w:cs="楷体" w:hint="eastAsia"/>
                <w:sz w:val="24"/>
                <w:szCs w:val="24"/>
                <w:lang w:eastAsia="zh-CN"/>
              </w:rPr>
              <w:t>1包，在招投标文件中明确了质量、价格、交货期、数量、服务、付款方式等要求，开标日期2020.</w:t>
            </w:r>
            <w:r w:rsidR="004C2A19">
              <w:rPr>
                <w:rFonts w:ascii="楷体" w:eastAsia="楷体" w:hAnsi="楷体" w:cs="楷体" w:hint="eastAsia"/>
                <w:sz w:val="24"/>
                <w:szCs w:val="24"/>
                <w:lang w:eastAsia="zh-CN"/>
              </w:rPr>
              <w:t>3</w:t>
            </w:r>
            <w:r>
              <w:rPr>
                <w:rFonts w:ascii="楷体" w:eastAsia="楷体" w:hAnsi="楷体" w:cs="楷体" w:hint="eastAsia"/>
                <w:sz w:val="24"/>
                <w:szCs w:val="24"/>
                <w:lang w:eastAsia="zh-CN"/>
              </w:rPr>
              <w:t>.1</w:t>
            </w:r>
            <w:r w:rsidR="004C2A19">
              <w:rPr>
                <w:rFonts w:ascii="楷体" w:eastAsia="楷体" w:hAnsi="楷体" w:cs="楷体" w:hint="eastAsia"/>
                <w:sz w:val="24"/>
                <w:szCs w:val="24"/>
                <w:lang w:eastAsia="zh-CN"/>
              </w:rPr>
              <w:t>0</w:t>
            </w:r>
            <w:r>
              <w:rPr>
                <w:rFonts w:ascii="楷体" w:eastAsia="楷体" w:hAnsi="楷体" w:cs="楷体" w:hint="eastAsia"/>
                <w:sz w:val="24"/>
                <w:szCs w:val="24"/>
                <w:lang w:eastAsia="zh-CN"/>
              </w:rPr>
              <w:t>日，评审人员：</w:t>
            </w:r>
            <w:r w:rsidR="004C2A19" w:rsidRPr="004C2A19">
              <w:rPr>
                <w:rFonts w:ascii="楷体" w:eastAsia="楷体" w:hAnsi="楷体" w:cs="楷体" w:hint="eastAsia"/>
                <w:sz w:val="24"/>
                <w:szCs w:val="24"/>
                <w:lang w:eastAsia="zh-CN"/>
              </w:rPr>
              <w:t>张新宁</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付心怡</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董召亮</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门景旭</w:t>
            </w:r>
            <w:r w:rsidR="004C2A19">
              <w:rPr>
                <w:rFonts w:ascii="楷体" w:eastAsia="楷体" w:hAnsi="楷体" w:cs="楷体" w:hint="eastAsia"/>
                <w:sz w:val="24"/>
                <w:szCs w:val="24"/>
                <w:lang w:eastAsia="zh-CN"/>
              </w:rPr>
              <w:t>、李涛</w:t>
            </w:r>
            <w:r>
              <w:rPr>
                <w:rFonts w:ascii="楷体" w:eastAsia="楷体" w:hAnsi="楷体" w:cs="楷体" w:hint="eastAsia"/>
                <w:sz w:val="24"/>
                <w:szCs w:val="24"/>
                <w:lang w:eastAsia="zh-CN"/>
              </w:rPr>
              <w:t>等。</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w:t>
            </w:r>
            <w:r w:rsidR="004F3D8B">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12</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w:t>
            </w:r>
            <w:r>
              <w:rPr>
                <w:rFonts w:ascii="楷体" w:eastAsia="楷体" w:hAnsi="楷体" w:cs="楷体" w:hint="eastAsia"/>
                <w:sz w:val="24"/>
                <w:szCs w:val="24"/>
                <w:lang w:eastAsia="zh-CN"/>
              </w:rPr>
              <w:t>2日</w:t>
            </w:r>
            <w:r w:rsidR="004F3D8B" w:rsidRPr="00B318E6">
              <w:rPr>
                <w:rFonts w:ascii="楷体" w:eastAsia="楷体" w:hAnsi="楷体" w:cs="楷体" w:hint="eastAsia"/>
                <w:sz w:val="24"/>
                <w:szCs w:val="24"/>
                <w:lang w:eastAsia="zh-CN"/>
              </w:rPr>
              <w:t>福建省</w:t>
            </w:r>
            <w:r w:rsidR="004F3D8B" w:rsidRPr="00B318E6">
              <w:rPr>
                <w:rFonts w:ascii="楷体" w:eastAsia="楷体" w:hAnsi="楷体" w:cs="楷体" w:hint="eastAsia"/>
                <w:sz w:val="24"/>
                <w:szCs w:val="24"/>
                <w:lang w:eastAsia="zh-CN"/>
              </w:rPr>
              <w:t>晋江职业中专学校</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厨房设备、床、图书室设备</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17</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洛阳市实验幼儿园</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幼儿器材及教玩具、音体美卫劳器材</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5</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安阳市教委</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教学仪器、课桌椅、被服</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w:t>
            </w:r>
            <w:r w:rsidR="00E6179F">
              <w:rPr>
                <w:rFonts w:ascii="楷体" w:eastAsia="楷体" w:hAnsi="楷体" w:cs="楷体" w:hint="eastAsia"/>
                <w:sz w:val="24"/>
                <w:szCs w:val="24"/>
                <w:lang w:eastAsia="zh-CN"/>
              </w:rPr>
              <w:t>5</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6</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四川省绵阳职业技术学校</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图书室设备、康复器材、多媒体设备</w:t>
            </w:r>
            <w:r>
              <w:rPr>
                <w:rFonts w:ascii="楷体" w:eastAsia="楷体" w:hAnsi="楷体" w:cs="楷体" w:hint="eastAsia"/>
                <w:sz w:val="24"/>
                <w:szCs w:val="24"/>
                <w:lang w:eastAsia="zh-CN"/>
              </w:rPr>
              <w:t>1包；20</w:t>
            </w:r>
            <w:r w:rsidR="00B318E6">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B318E6">
              <w:rPr>
                <w:rFonts w:ascii="楷体" w:eastAsia="楷体" w:hAnsi="楷体" w:cs="楷体" w:hint="eastAsia"/>
                <w:sz w:val="24"/>
                <w:szCs w:val="24"/>
                <w:lang w:eastAsia="zh-CN"/>
              </w:rPr>
              <w:t>11</w:t>
            </w:r>
            <w:r>
              <w:rPr>
                <w:rFonts w:ascii="楷体" w:eastAsia="楷体" w:hAnsi="楷体" w:cs="楷体" w:hint="eastAsia"/>
                <w:sz w:val="24"/>
                <w:szCs w:val="24"/>
                <w:lang w:eastAsia="zh-CN"/>
              </w:rPr>
              <w:t>.1</w:t>
            </w:r>
            <w:r w:rsidR="00B318E6">
              <w:rPr>
                <w:rFonts w:ascii="楷体" w:eastAsia="楷体" w:hAnsi="楷体" w:cs="楷体" w:hint="eastAsia"/>
                <w:sz w:val="24"/>
                <w:szCs w:val="24"/>
                <w:lang w:eastAsia="zh-CN"/>
              </w:rPr>
              <w:t>6</w:t>
            </w:r>
            <w:r>
              <w:rPr>
                <w:rFonts w:ascii="楷体" w:eastAsia="楷体" w:hAnsi="楷体" w:cs="楷体" w:hint="eastAsia"/>
                <w:sz w:val="24"/>
                <w:szCs w:val="24"/>
                <w:lang w:eastAsia="zh-CN"/>
              </w:rPr>
              <w:t>日</w:t>
            </w:r>
            <w:r w:rsidR="00B318E6" w:rsidRPr="00B318E6">
              <w:rPr>
                <w:rFonts w:ascii="楷体" w:eastAsia="楷体" w:hAnsi="楷体" w:cs="楷体" w:hint="eastAsia"/>
                <w:sz w:val="24"/>
                <w:szCs w:val="24"/>
                <w:lang w:eastAsia="zh-CN"/>
              </w:rPr>
              <w:t>祁阳县职业中专</w:t>
            </w:r>
            <w:r>
              <w:rPr>
                <w:rFonts w:ascii="楷体" w:eastAsia="楷体" w:hAnsi="楷体" w:cs="楷体" w:hint="eastAsia"/>
                <w:sz w:val="24"/>
                <w:szCs w:val="24"/>
                <w:lang w:eastAsia="zh-CN"/>
              </w:rPr>
              <w:t>的《招投标文件评审记录》，项目名称：</w:t>
            </w:r>
            <w:r w:rsidR="00B318E6" w:rsidRPr="00B318E6">
              <w:rPr>
                <w:rFonts w:ascii="楷体" w:eastAsia="楷体" w:hAnsi="楷体" w:cs="楷体" w:hint="eastAsia"/>
                <w:sz w:val="24"/>
                <w:szCs w:val="24"/>
                <w:lang w:eastAsia="zh-CN"/>
              </w:rPr>
              <w:t>教学仪器、实验室设备、课桌椅、学生床、办公家具</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DD18B0" w:rsidRPr="00FA1C9B" w:rsidRDefault="00DD18B0"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w:t>
            </w:r>
            <w:r w:rsidRPr="00FA1C9B">
              <w:rPr>
                <w:rFonts w:ascii="楷体" w:eastAsia="楷体" w:hAnsi="楷体" w:cs="楷体" w:hint="eastAsia"/>
                <w:sz w:val="24"/>
                <w:szCs w:val="24"/>
                <w:lang w:eastAsia="zh-CN"/>
              </w:rPr>
              <w:lastRenderedPageBreak/>
              <w:t>续经营中，如出现有产品和订单要求的变更，将按照文件规定要求进行控制。</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CF0B12" w:rsidRPr="00B20E72" w:rsidTr="001D48D9">
        <w:trPr>
          <w:trHeight w:val="1101"/>
        </w:trPr>
        <w:tc>
          <w:tcPr>
            <w:tcW w:w="1627" w:type="dxa"/>
            <w:vAlign w:val="center"/>
          </w:tcPr>
          <w:p w:rsidR="00CF0B12" w:rsidRPr="00B20E72" w:rsidRDefault="00CF0B12"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tc>
        <w:tc>
          <w:tcPr>
            <w:tcW w:w="10338" w:type="dxa"/>
            <w:vAlign w:val="center"/>
          </w:tcPr>
          <w:p w:rsidR="00CF0B12" w:rsidRPr="00B20E72" w:rsidRDefault="00CF0B12"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公司编制并执行《营销服务提供规范》、《营销服务人员服务规范》、《营销服务质量的控制规范》等。</w:t>
            </w:r>
          </w:p>
          <w:p w:rsidR="00CF0B12" w:rsidRPr="00B20E72" w:rsidRDefault="00CF0B12"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w:t>
            </w:r>
            <w:r w:rsidRPr="00B20E72">
              <w:rPr>
                <w:rFonts w:ascii="楷体" w:eastAsia="楷体" w:hAnsi="楷体" w:cs="楷体" w:hint="eastAsia"/>
                <w:sz w:val="24"/>
                <w:szCs w:val="24"/>
              </w:rPr>
              <w:t>查看营销工作情况：</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sidR="00AC0F7E">
              <w:rPr>
                <w:rFonts w:ascii="楷体" w:eastAsia="楷体" w:hAnsi="楷体" w:cs="楷体" w:hint="eastAsia"/>
                <w:sz w:val="24"/>
                <w:szCs w:val="24"/>
              </w:rPr>
              <w:t>Q</w:t>
            </w:r>
            <w:r w:rsidRPr="00B20E72">
              <w:rPr>
                <w:rFonts w:ascii="楷体" w:eastAsia="楷体" w:hAnsi="楷体" w:cs="楷体" w:hint="eastAsia"/>
                <w:sz w:val="24"/>
                <w:szCs w:val="24"/>
              </w:rPr>
              <w:t>8.2工作单。</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sidR="00AC0F7E">
              <w:rPr>
                <w:rFonts w:ascii="楷体" w:eastAsia="楷体" w:hAnsi="楷体" w:cs="楷体" w:hint="eastAsia"/>
                <w:sz w:val="24"/>
                <w:szCs w:val="24"/>
              </w:rPr>
              <w:t>Q</w:t>
            </w:r>
            <w:r w:rsidRPr="00B20E72">
              <w:rPr>
                <w:rFonts w:ascii="楷体" w:eastAsia="楷体" w:hAnsi="楷体" w:cs="楷体" w:hint="eastAsia"/>
                <w:sz w:val="24"/>
                <w:szCs w:val="24"/>
              </w:rPr>
              <w:t>8.6工作单。</w:t>
            </w:r>
          </w:p>
          <w:p w:rsidR="00CF0B12" w:rsidRPr="00B20E72" w:rsidRDefault="00CF0B12"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CF0B12" w:rsidRPr="00B20E72" w:rsidRDefault="00CF0B12"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524FD1">
              <w:rPr>
                <w:rFonts w:ascii="楷体" w:eastAsia="楷体" w:hAnsi="楷体" w:cs="楷体" w:hint="eastAsia"/>
                <w:sz w:val="24"/>
                <w:szCs w:val="24"/>
              </w:rPr>
              <w:t>11</w:t>
            </w:r>
            <w:r w:rsidRPr="00B20E72">
              <w:rPr>
                <w:rFonts w:ascii="楷体" w:eastAsia="楷体" w:hAnsi="楷体" w:cs="楷体" w:hint="eastAsia"/>
                <w:sz w:val="24"/>
                <w:szCs w:val="24"/>
              </w:rPr>
              <w:t>.</w:t>
            </w:r>
            <w:r w:rsidR="00524FD1">
              <w:rPr>
                <w:rFonts w:ascii="楷体" w:eastAsia="楷体" w:hAnsi="楷体" w:cs="楷体" w:hint="eastAsia"/>
                <w:sz w:val="24"/>
                <w:szCs w:val="24"/>
              </w:rPr>
              <w:t>15</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控制方法、环境等方面进行了过程确认，结论：可以满足过程能力的需求、提供合格的服务。确认人员：</w:t>
            </w:r>
            <w:r w:rsidR="00524FD1" w:rsidRPr="00524FD1">
              <w:rPr>
                <w:rFonts w:ascii="楷体" w:eastAsia="楷体" w:hAnsi="楷体" w:hint="eastAsia"/>
                <w:sz w:val="24"/>
                <w:szCs w:val="24"/>
              </w:rPr>
              <w:t>李涛、张新宁、董召亮、门景旭</w:t>
            </w:r>
            <w:r w:rsidRPr="00524FD1">
              <w:rPr>
                <w:rFonts w:ascii="楷体" w:eastAsia="楷体" w:hAnsi="楷体" w:hint="eastAsia"/>
                <w:sz w:val="24"/>
                <w:szCs w:val="24"/>
              </w:rPr>
              <w:t>等。</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sidR="00E775F8">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CF0B12" w:rsidRPr="00B20E72" w:rsidRDefault="00CF0B12"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w:t>
            </w:r>
            <w:r w:rsidRPr="00B20E72">
              <w:rPr>
                <w:rFonts w:ascii="楷体" w:eastAsia="楷体" w:hAnsi="楷体" w:cs="Arial" w:hint="eastAsia"/>
                <w:sz w:val="24"/>
                <w:szCs w:val="24"/>
              </w:rPr>
              <w:lastRenderedPageBreak/>
              <w:t>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CF0B12" w:rsidRPr="001F224E" w:rsidRDefault="00CF0B12" w:rsidP="001C74CE">
            <w:pPr>
              <w:spacing w:line="360" w:lineRule="auto"/>
              <w:ind w:rightChars="-3" w:right="-6"/>
              <w:rPr>
                <w:rFonts w:ascii="楷体" w:eastAsia="楷体" w:hAnsi="楷体"/>
                <w:sz w:val="24"/>
                <w:szCs w:val="24"/>
              </w:rPr>
            </w:pPr>
            <w:r>
              <w:rPr>
                <w:rFonts w:ascii="楷体" w:eastAsia="楷体" w:hAnsi="楷体" w:hint="eastAsia"/>
                <w:sz w:val="24"/>
                <w:szCs w:val="24"/>
              </w:rPr>
              <w:t>9</w:t>
            </w:r>
            <w:r w:rsidRPr="00B20E72">
              <w:rPr>
                <w:rFonts w:ascii="楷体" w:eastAsia="楷体" w:hAnsi="楷体" w:hint="eastAsia"/>
                <w:sz w:val="24"/>
                <w:szCs w:val="24"/>
              </w:rPr>
              <w:t xml:space="preserve">. </w:t>
            </w:r>
            <w:r w:rsidR="00524FD1">
              <w:rPr>
                <w:rFonts w:ascii="楷体" w:eastAsia="楷体" w:hAnsi="楷体" w:hint="eastAsia"/>
                <w:sz w:val="24"/>
                <w:szCs w:val="24"/>
              </w:rPr>
              <w:t>远程视频了解到董</w:t>
            </w:r>
            <w:r>
              <w:rPr>
                <w:rFonts w:ascii="楷体" w:eastAsia="楷体" w:hAnsi="楷体" w:cs="楷体" w:hint="eastAsia"/>
                <w:sz w:val="24"/>
                <w:szCs w:val="24"/>
              </w:rPr>
              <w:t>某</w:t>
            </w:r>
            <w:r w:rsidRPr="00B20E72">
              <w:rPr>
                <w:rFonts w:ascii="楷体" w:eastAsia="楷体" w:hAnsi="楷体" w:cs="楷体" w:hint="eastAsia"/>
                <w:sz w:val="24"/>
                <w:szCs w:val="24"/>
              </w:rPr>
              <w:t>正在</w:t>
            </w:r>
            <w:r w:rsidRPr="003A145B">
              <w:rPr>
                <w:rFonts w:ascii="楷体" w:eastAsia="楷体" w:hAnsi="楷体" w:hint="eastAsia"/>
                <w:sz w:val="24"/>
                <w:szCs w:val="24"/>
              </w:rPr>
              <w:t>电话联系</w:t>
            </w:r>
            <w:r w:rsidR="003A145B" w:rsidRPr="003A145B">
              <w:rPr>
                <w:rFonts w:ascii="楷体" w:eastAsia="楷体" w:hAnsi="楷体" w:hint="eastAsia"/>
                <w:sz w:val="24"/>
                <w:szCs w:val="24"/>
              </w:rPr>
              <w:t>鲁东大学</w:t>
            </w:r>
            <w:r w:rsidRPr="001F224E">
              <w:rPr>
                <w:rFonts w:ascii="楷体" w:eastAsia="楷体" w:hAnsi="楷体" w:hint="eastAsia"/>
                <w:sz w:val="24"/>
                <w:szCs w:val="24"/>
              </w:rPr>
              <w:t>关于：</w:t>
            </w:r>
            <w:r w:rsidR="003A145B" w:rsidRPr="003A145B">
              <w:rPr>
                <w:rFonts w:ascii="楷体" w:eastAsia="楷体" w:hAnsi="楷体" w:hint="eastAsia"/>
                <w:sz w:val="24"/>
                <w:szCs w:val="24"/>
              </w:rPr>
              <w:t>实验室设备、校服、康复器材、健身器材</w:t>
            </w:r>
            <w:r w:rsidRPr="001F224E">
              <w:rPr>
                <w:rFonts w:ascii="楷体" w:eastAsia="楷体" w:hAnsi="楷体" w:hint="eastAsia"/>
                <w:sz w:val="24"/>
                <w:szCs w:val="24"/>
              </w:rPr>
              <w:t>等产品的发货交付事宜，接听电话礼仪规范，介绍沟通详实。</w:t>
            </w:r>
          </w:p>
          <w:p w:rsidR="00CF0B12" w:rsidRPr="00B20E72" w:rsidRDefault="00CF0B12" w:rsidP="00414FA8">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r w:rsidR="00AE047B">
              <w:rPr>
                <w:rFonts w:ascii="楷体" w:eastAsia="楷体" w:hAnsi="楷体" w:cs="楷体" w:hint="eastAsia"/>
                <w:kern w:val="0"/>
                <w:szCs w:val="24"/>
              </w:rPr>
              <w:t>待疫情解除后再进一步现场观察审核。</w:t>
            </w:r>
          </w:p>
        </w:tc>
        <w:tc>
          <w:tcPr>
            <w:tcW w:w="1276" w:type="dxa"/>
          </w:tcPr>
          <w:p w:rsidR="00CF0B12" w:rsidRPr="00B20E72" w:rsidRDefault="00CF0B12" w:rsidP="006354BB">
            <w:pPr>
              <w:spacing w:line="360" w:lineRule="auto"/>
              <w:rPr>
                <w:rFonts w:ascii="楷体" w:eastAsia="楷体" w:hAnsi="楷体"/>
                <w:sz w:val="24"/>
                <w:szCs w:val="24"/>
              </w:rPr>
            </w:pPr>
          </w:p>
        </w:tc>
      </w:tr>
      <w:tr w:rsidR="005858B4" w:rsidRPr="00B20E72" w:rsidTr="001D48D9">
        <w:trPr>
          <w:trHeight w:val="1101"/>
        </w:trPr>
        <w:tc>
          <w:tcPr>
            <w:tcW w:w="1627" w:type="dxa"/>
            <w:vAlign w:val="center"/>
          </w:tcPr>
          <w:p w:rsidR="005858B4" w:rsidRPr="00B20E72" w:rsidRDefault="005858B4" w:rsidP="006343E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184" w:type="dxa"/>
          </w:tcPr>
          <w:p w:rsidR="005858B4" w:rsidRPr="00B20E72" w:rsidRDefault="005858B4" w:rsidP="00444D32">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338" w:type="dxa"/>
          </w:tcPr>
          <w:p w:rsidR="005858B4" w:rsidRPr="00B20E72" w:rsidRDefault="005858B4" w:rsidP="00444D3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5858B4" w:rsidRPr="00B20E72" w:rsidRDefault="005858B4"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5858B4" w:rsidRPr="00B20E72" w:rsidRDefault="005858B4" w:rsidP="00444D32">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43EB">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184" w:type="dxa"/>
          </w:tcPr>
          <w:p w:rsidR="005858B4" w:rsidRPr="00B20E72" w:rsidRDefault="005858B4" w:rsidP="00444D32">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338" w:type="dxa"/>
          </w:tcPr>
          <w:p w:rsidR="005858B4" w:rsidRPr="00B20E72" w:rsidRDefault="005858B4" w:rsidP="00444D3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5858B4" w:rsidRPr="00B20E72" w:rsidRDefault="005858B4"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远程视频销售部经理介绍公司无固定仓库，业务员/检验员在临时周转仓库验收合格后直接发货，使用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w:t>
            </w:r>
            <w:r w:rsidRPr="00B20E72">
              <w:rPr>
                <w:rFonts w:ascii="楷体" w:eastAsia="楷体" w:hAnsi="楷体" w:cs="宋体" w:hint="eastAsia"/>
                <w:sz w:val="24"/>
                <w:szCs w:val="24"/>
              </w:rPr>
              <w:lastRenderedPageBreak/>
              <w:t>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5858B4" w:rsidRPr="00B20E72" w:rsidRDefault="005858B4"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5858B4" w:rsidRPr="00B20E72" w:rsidRDefault="005858B4" w:rsidP="00444D32">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593"/>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更改的控制</w:t>
            </w:r>
          </w:p>
        </w:tc>
        <w:tc>
          <w:tcPr>
            <w:tcW w:w="1184" w:type="dxa"/>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5858B4" w:rsidRPr="00B20E72" w:rsidRDefault="005858B4" w:rsidP="006354BB">
            <w:pPr>
              <w:spacing w:line="360" w:lineRule="auto"/>
              <w:ind w:left="105"/>
              <w:rPr>
                <w:rFonts w:ascii="楷体" w:eastAsia="楷体" w:hAnsi="楷体"/>
                <w:sz w:val="24"/>
                <w:szCs w:val="24"/>
              </w:rPr>
            </w:pPr>
          </w:p>
        </w:tc>
        <w:tc>
          <w:tcPr>
            <w:tcW w:w="10338" w:type="dxa"/>
          </w:tcPr>
          <w:p w:rsidR="005858B4" w:rsidRPr="00B20E72" w:rsidRDefault="005858B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远程视频</w:t>
            </w:r>
            <w:r w:rsidRPr="00B20E72">
              <w:rPr>
                <w:rFonts w:ascii="楷体" w:eastAsia="楷体" w:hAnsi="楷体" w:hint="eastAsia"/>
                <w:sz w:val="24"/>
                <w:szCs w:val="24"/>
              </w:rPr>
              <w:t>也没有发现变更情况，问其有关的要求，比较熟悉。</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184" w:type="dxa"/>
          </w:tcPr>
          <w:p w:rsidR="005858B4" w:rsidRPr="00B20E72" w:rsidRDefault="005858B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5858B4" w:rsidRPr="00B20E72" w:rsidRDefault="005858B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5858B4" w:rsidRPr="00B20E72" w:rsidRDefault="005858B4"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125BFD" w:rsidRPr="00125BFD">
              <w:rPr>
                <w:rFonts w:ascii="楷体" w:eastAsia="楷体" w:hAnsi="楷体" w:hint="eastAsia"/>
                <w:sz w:val="24"/>
                <w:szCs w:val="24"/>
              </w:rPr>
              <w:t>济宁市职业学院</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D0B74">
              <w:rPr>
                <w:rFonts w:ascii="楷体" w:eastAsia="楷体" w:hAnsi="楷体" w:hint="eastAsia"/>
                <w:sz w:val="24"/>
                <w:szCs w:val="24"/>
              </w:rPr>
              <w:t>20</w:t>
            </w:r>
            <w:r w:rsidRPr="00B20E72">
              <w:rPr>
                <w:rFonts w:ascii="楷体" w:eastAsia="楷体" w:hAnsi="楷体" w:hint="eastAsia"/>
                <w:sz w:val="24"/>
                <w:szCs w:val="24"/>
              </w:rPr>
              <w:t>.</w:t>
            </w:r>
            <w:r w:rsidR="001D0B74">
              <w:rPr>
                <w:rFonts w:ascii="楷体" w:eastAsia="楷体" w:hAnsi="楷体" w:hint="eastAsia"/>
                <w:sz w:val="24"/>
                <w:szCs w:val="24"/>
              </w:rPr>
              <w:t>3</w:t>
            </w:r>
            <w:r w:rsidRPr="00B20E72">
              <w:rPr>
                <w:rFonts w:ascii="楷体" w:eastAsia="楷体" w:hAnsi="楷体" w:hint="eastAsia"/>
                <w:sz w:val="24"/>
                <w:szCs w:val="24"/>
              </w:rPr>
              <w:t>.</w:t>
            </w:r>
            <w:r w:rsidR="001D0B74">
              <w:rPr>
                <w:rFonts w:ascii="楷体" w:eastAsia="楷体" w:hAnsi="楷体" w:hint="eastAsia"/>
                <w:sz w:val="24"/>
                <w:szCs w:val="24"/>
              </w:rPr>
              <w:t>2</w:t>
            </w:r>
            <w:r>
              <w:rPr>
                <w:rFonts w:ascii="楷体" w:eastAsia="楷体" w:hAnsi="楷体" w:hint="eastAsia"/>
                <w:sz w:val="24"/>
                <w:szCs w:val="24"/>
              </w:rPr>
              <w:t>1</w:t>
            </w:r>
            <w:r w:rsidRPr="00B20E72">
              <w:rPr>
                <w:rFonts w:ascii="楷体" w:eastAsia="楷体" w:hAnsi="楷体" w:hint="eastAsia"/>
                <w:sz w:val="24"/>
                <w:szCs w:val="24"/>
              </w:rPr>
              <w:t>日《顾客满意度统计分析表》，编写</w:t>
            </w:r>
            <w:r>
              <w:rPr>
                <w:rFonts w:ascii="楷体" w:eastAsia="楷体" w:hAnsi="楷体" w:hint="eastAsia"/>
                <w:sz w:val="24"/>
                <w:szCs w:val="24"/>
              </w:rPr>
              <w:t>张新宁</w:t>
            </w:r>
            <w:r w:rsidRPr="00B20E72">
              <w:rPr>
                <w:rFonts w:ascii="楷体" w:eastAsia="楷体" w:hAnsi="楷体" w:hint="eastAsia"/>
                <w:sz w:val="24"/>
                <w:szCs w:val="24"/>
              </w:rPr>
              <w:t>，审批</w:t>
            </w:r>
            <w:r>
              <w:rPr>
                <w:rFonts w:ascii="楷体" w:eastAsia="楷体" w:hAnsi="楷体" w:hint="eastAsia"/>
                <w:sz w:val="24"/>
                <w:szCs w:val="24"/>
              </w:rPr>
              <w:t>李涛</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Pr="00B20E72">
              <w:rPr>
                <w:rFonts w:ascii="楷体" w:eastAsia="楷体" w:hAnsi="楷体" w:hint="eastAsia"/>
                <w:sz w:val="24"/>
                <w:szCs w:val="24"/>
              </w:rPr>
              <w:t>。</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2110"/>
        </w:trPr>
        <w:tc>
          <w:tcPr>
            <w:tcW w:w="1627" w:type="dxa"/>
            <w:vAlign w:val="center"/>
          </w:tcPr>
          <w:p w:rsidR="005858B4" w:rsidRPr="00B20E72" w:rsidRDefault="005858B4"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CZYH</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CZYH</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Pr>
                <w:rFonts w:ascii="楷体" w:eastAsia="楷体" w:hAnsi="楷体" w:cs="楷体" w:hint="eastAsia"/>
                <w:sz w:val="24"/>
                <w:szCs w:val="24"/>
              </w:rPr>
              <w:t>近一年没有发生变化。</w:t>
            </w:r>
          </w:p>
          <w:p w:rsidR="005858B4" w:rsidRPr="00B20E72" w:rsidRDefault="005858B4"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w:t>
            </w:r>
            <w:r w:rsidR="00650C2F">
              <w:rPr>
                <w:rFonts w:ascii="楷体" w:eastAsia="楷体" w:hAnsi="楷体" w:cs="楷体" w:hint="eastAsia"/>
                <w:sz w:val="24"/>
                <w:szCs w:val="24"/>
              </w:rPr>
              <w:t>办公设备噪声排放、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5858B4" w:rsidRPr="00B20E72" w:rsidRDefault="005858B4"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00650C2F">
              <w:rPr>
                <w:rFonts w:ascii="楷体" w:eastAsia="楷体" w:hAnsi="楷体" w:cs="楷体" w:hint="eastAsia"/>
                <w:sz w:val="24"/>
                <w:szCs w:val="24"/>
              </w:rPr>
              <w:t>火灾、人身伤害、</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漏电、采购及销售过程中的危险源。</w:t>
            </w:r>
          </w:p>
          <w:p w:rsidR="005858B4" w:rsidRPr="00B20E72" w:rsidRDefault="005858B4"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5858B4" w:rsidRPr="00B20E72" w:rsidRDefault="005858B4"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vAlign w:val="center"/>
          </w:tcPr>
          <w:p w:rsidR="005858B4" w:rsidRPr="00B20E72" w:rsidRDefault="005858B4" w:rsidP="001C74CE">
            <w:pPr>
              <w:rPr>
                <w:rFonts w:ascii="楷体" w:eastAsia="楷体" w:hAnsi="楷体"/>
                <w:sz w:val="24"/>
                <w:szCs w:val="24"/>
              </w:rPr>
            </w:pPr>
            <w:r w:rsidRPr="00B20E72">
              <w:rPr>
                <w:rFonts w:ascii="楷体" w:eastAsia="楷体" w:hAnsi="楷体" w:cs="Arial" w:hint="eastAsia"/>
                <w:sz w:val="24"/>
                <w:szCs w:val="24"/>
              </w:rPr>
              <w:t>运行策划和控制</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楷体" w:hint="eastAsia"/>
                <w:sz w:val="24"/>
                <w:szCs w:val="24"/>
              </w:rPr>
              <w:t>:8.1</w:t>
            </w: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w:t>
            </w:r>
            <w:r>
              <w:rPr>
                <w:rFonts w:ascii="楷体" w:eastAsia="楷体" w:hAnsi="楷体" w:cs="楷体" w:hint="eastAsia"/>
                <w:sz w:val="24"/>
                <w:szCs w:val="24"/>
              </w:rPr>
              <w:t>、《仓库管理制度》、《应急准备和响应控制程序》</w:t>
            </w:r>
            <w:r w:rsidRPr="00B20E72">
              <w:rPr>
                <w:rFonts w:ascii="楷体" w:eastAsia="楷体" w:hAnsi="楷体" w:cs="楷体" w:hint="eastAsia"/>
                <w:sz w:val="24"/>
                <w:szCs w:val="24"/>
              </w:rPr>
              <w:t>等环境、职业健康安全控制程序和管理制度。</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教学仪器、音体美卫劳器材、实验室成套设备、室内外健身器材、</w:t>
            </w:r>
            <w:r>
              <w:rPr>
                <w:rFonts w:ascii="楷体" w:eastAsia="楷体" w:hAnsi="楷体" w:cs="楷体" w:hint="eastAsia"/>
                <w:sz w:val="24"/>
                <w:szCs w:val="24"/>
              </w:rPr>
              <w:lastRenderedPageBreak/>
              <w:t>康复器材、幼儿器材及教玩具、学生服装、被服、餐厅厨房设备、课桌椅、上下床、心理咨询室设备、图书室设备、多媒体教学设备、办公家具</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CZYH</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5858B4" w:rsidRPr="00A60965" w:rsidRDefault="005858B4" w:rsidP="00886F4E">
            <w:pPr>
              <w:tabs>
                <w:tab w:val="left" w:pos="6597"/>
              </w:tabs>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E56A12">
              <w:rPr>
                <w:rFonts w:ascii="楷体" w:eastAsia="楷体" w:hAnsi="楷体" w:cs="楷体" w:hint="eastAsia"/>
                <w:sz w:val="24"/>
                <w:szCs w:val="24"/>
              </w:rPr>
              <w:t>11</w:t>
            </w:r>
            <w:r w:rsidRPr="00B20E72">
              <w:rPr>
                <w:rFonts w:ascii="楷体" w:eastAsia="楷体" w:hAnsi="楷体" w:cs="楷体" w:hint="eastAsia"/>
                <w:sz w:val="24"/>
                <w:szCs w:val="24"/>
              </w:rPr>
              <w:t>.</w:t>
            </w:r>
            <w:r w:rsidR="00E56A12">
              <w:rPr>
                <w:rFonts w:ascii="楷体" w:eastAsia="楷体" w:hAnsi="楷体" w:cs="楷体" w:hint="eastAsia"/>
                <w:sz w:val="24"/>
                <w:szCs w:val="24"/>
              </w:rPr>
              <w:t>13</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E56A12" w:rsidRPr="00E56A12">
              <w:rPr>
                <w:rFonts w:ascii="楷体" w:eastAsia="楷体" w:hAnsi="楷体" w:cs="楷体" w:hint="eastAsia"/>
                <w:sz w:val="24"/>
                <w:szCs w:val="24"/>
              </w:rPr>
              <w:t>张新宁</w:t>
            </w:r>
            <w:r w:rsidRPr="00F24EBF">
              <w:rPr>
                <w:rFonts w:ascii="楷体" w:eastAsia="楷体" w:hAnsi="楷体" w:cs="楷体" w:hint="eastAsia"/>
                <w:sz w:val="24"/>
                <w:szCs w:val="24"/>
              </w:rPr>
              <w:t>。</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李涛</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Pr>
                <w:rFonts w:ascii="楷体" w:eastAsia="楷体" w:hAnsi="楷体" w:cs="楷体" w:hint="eastAsia"/>
                <w:sz w:val="24"/>
                <w:szCs w:val="24"/>
              </w:rPr>
              <w:t>，装卸完后及时打扫卫生</w:t>
            </w:r>
            <w:r w:rsidRPr="00B20E72">
              <w:rPr>
                <w:rFonts w:ascii="楷体" w:eastAsia="楷体" w:hAnsi="楷体" w:cs="楷体" w:hint="eastAsia"/>
                <w:sz w:val="24"/>
                <w:szCs w:val="24"/>
              </w:rPr>
              <w:t>。</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w:t>
            </w:r>
            <w:r>
              <w:rPr>
                <w:rFonts w:ascii="楷体" w:eastAsia="楷体" w:hAnsi="楷体" w:cs="楷体" w:hint="eastAsia"/>
                <w:sz w:val="24"/>
                <w:szCs w:val="24"/>
              </w:rPr>
              <w:t>缴纳了</w:t>
            </w:r>
            <w:r w:rsidRPr="00BD615E">
              <w:rPr>
                <w:rFonts w:ascii="楷体" w:eastAsia="楷体" w:hAnsi="楷体" w:cs="楷体" w:hint="eastAsia"/>
                <w:sz w:val="24"/>
                <w:szCs w:val="24"/>
              </w:rPr>
              <w:t>社保</w:t>
            </w:r>
            <w:r>
              <w:rPr>
                <w:rFonts w:ascii="楷体" w:eastAsia="楷体" w:hAnsi="楷体" w:cs="楷体" w:hint="eastAsia"/>
                <w:sz w:val="24"/>
                <w:szCs w:val="24"/>
              </w:rPr>
              <w:t>和工伤保险</w:t>
            </w:r>
            <w:r w:rsidRPr="00BD615E">
              <w:rPr>
                <w:rFonts w:ascii="楷体" w:eastAsia="楷体" w:hAnsi="楷体" w:cs="楷体" w:hint="eastAsia"/>
                <w:sz w:val="24"/>
                <w:szCs w:val="24"/>
              </w:rPr>
              <w:t>，查到了20</w:t>
            </w:r>
            <w:r w:rsidR="00530553">
              <w:rPr>
                <w:rFonts w:ascii="楷体" w:eastAsia="楷体" w:hAnsi="楷体" w:cs="楷体" w:hint="eastAsia"/>
                <w:sz w:val="24"/>
                <w:szCs w:val="24"/>
              </w:rPr>
              <w:t>20</w:t>
            </w:r>
            <w:r w:rsidRPr="00BD615E">
              <w:rPr>
                <w:rFonts w:ascii="楷体" w:eastAsia="楷体" w:hAnsi="楷体" w:cs="楷体" w:hint="eastAsia"/>
                <w:sz w:val="24"/>
                <w:szCs w:val="24"/>
              </w:rPr>
              <w:t>年</w:t>
            </w:r>
            <w:r w:rsidR="00530553">
              <w:rPr>
                <w:rFonts w:ascii="楷体" w:eastAsia="楷体" w:hAnsi="楷体" w:cs="楷体" w:hint="eastAsia"/>
                <w:sz w:val="24"/>
                <w:szCs w:val="24"/>
              </w:rPr>
              <w:t>4</w:t>
            </w:r>
            <w:r w:rsidRPr="00BD615E">
              <w:rPr>
                <w:rFonts w:ascii="楷体" w:eastAsia="楷体" w:hAnsi="楷体" w:cs="楷体" w:hint="eastAsia"/>
                <w:sz w:val="24"/>
                <w:szCs w:val="24"/>
              </w:rPr>
              <w:t>月份</w:t>
            </w:r>
            <w:r>
              <w:rPr>
                <w:rFonts w:ascii="楷体" w:eastAsia="楷体" w:hAnsi="楷体" w:cs="楷体" w:hint="eastAsia"/>
                <w:sz w:val="24"/>
                <w:szCs w:val="24"/>
              </w:rPr>
              <w:t>的</w:t>
            </w:r>
            <w:r w:rsidRPr="00BD615E">
              <w:rPr>
                <w:rFonts w:ascii="楷体" w:eastAsia="楷体" w:hAnsi="楷体" w:cs="楷体" w:hint="eastAsia"/>
                <w:sz w:val="24"/>
                <w:szCs w:val="24"/>
              </w:rPr>
              <w:t>缴费证明。</w:t>
            </w:r>
          </w:p>
          <w:p w:rsidR="006339CA" w:rsidRDefault="005858B4" w:rsidP="006339CA">
            <w:pPr>
              <w:spacing w:line="360" w:lineRule="auto"/>
              <w:rPr>
                <w:rFonts w:ascii="楷体" w:eastAsia="楷体" w:hAnsi="楷体" w:cs="楷体"/>
                <w:sz w:val="24"/>
                <w:szCs w:val="24"/>
              </w:rPr>
            </w:pPr>
            <w:r w:rsidRPr="003A151A">
              <w:rPr>
                <w:rFonts w:ascii="楷体" w:eastAsia="楷体" w:hAnsi="楷体" w:cs="楷体" w:hint="eastAsia"/>
                <w:sz w:val="24"/>
                <w:szCs w:val="24"/>
              </w:rPr>
              <w:t>11.</w:t>
            </w:r>
            <w:r w:rsidR="006339CA">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6339CA" w:rsidRPr="002400DA" w:rsidRDefault="006339CA" w:rsidP="006339CA">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sidR="00254692">
              <w:rPr>
                <w:rFonts w:ascii="楷体" w:eastAsia="楷体" w:hAnsi="楷体" w:cs="楷体" w:hint="eastAsia"/>
                <w:sz w:val="24"/>
                <w:szCs w:val="24"/>
              </w:rPr>
              <w:t>2</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w:t>
            </w:r>
            <w:r>
              <w:rPr>
                <w:rFonts w:ascii="楷体" w:eastAsia="楷体" w:hAnsi="楷体" w:cs="楷体" w:hint="eastAsia"/>
                <w:sz w:val="24"/>
                <w:szCs w:val="24"/>
              </w:rPr>
              <w:t>。</w:t>
            </w:r>
          </w:p>
          <w:p w:rsidR="005858B4" w:rsidRPr="0081655C" w:rsidRDefault="006339CA" w:rsidP="00254692">
            <w:pPr>
              <w:spacing w:line="360" w:lineRule="auto"/>
              <w:rPr>
                <w:rFonts w:ascii="楷体" w:eastAsia="楷体" w:hAnsi="楷体" w:cs="楷体"/>
                <w:sz w:val="24"/>
                <w:szCs w:val="24"/>
              </w:rPr>
            </w:pPr>
            <w:r>
              <w:rPr>
                <w:rFonts w:ascii="楷体" w:eastAsia="楷体" w:hAnsi="楷体" w:cs="楷体" w:hint="eastAsia"/>
                <w:sz w:val="24"/>
                <w:szCs w:val="24"/>
              </w:rPr>
              <w:t>1</w:t>
            </w:r>
            <w:r w:rsidR="00254692">
              <w:rPr>
                <w:rFonts w:ascii="楷体" w:eastAsia="楷体" w:hAnsi="楷体" w:cs="楷体" w:hint="eastAsia"/>
                <w:sz w:val="24"/>
                <w:szCs w:val="24"/>
              </w:rPr>
              <w:t>3</w:t>
            </w:r>
            <w:r>
              <w:rPr>
                <w:rFonts w:ascii="楷体" w:eastAsia="楷体" w:hAnsi="楷体" w:cs="楷体" w:hint="eastAsia"/>
                <w:sz w:val="24"/>
                <w:szCs w:val="24"/>
              </w:rPr>
              <w:t>.</w:t>
            </w:r>
            <w:r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5858B4" w:rsidRDefault="005858B4"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r w:rsidRPr="003A151A">
              <w:rPr>
                <w:rFonts w:ascii="楷体" w:eastAsia="楷体" w:hAnsi="楷体" w:cs="楷体" w:hint="eastAsia"/>
                <w:sz w:val="24"/>
                <w:szCs w:val="24"/>
              </w:rPr>
              <w:t>待疫情解除后再进一步现场观察审核。</w:t>
            </w:r>
          </w:p>
          <w:p w:rsidR="005858B4" w:rsidRPr="00B20E72" w:rsidRDefault="005858B4" w:rsidP="006F6A46">
            <w:pPr>
              <w:spacing w:line="360" w:lineRule="auto"/>
              <w:ind w:firstLineChars="200" w:firstLine="480"/>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5858B4" w:rsidRDefault="005858B4" w:rsidP="006343EB">
            <w:pPr>
              <w:spacing w:line="360" w:lineRule="auto"/>
              <w:rPr>
                <w:rFonts w:ascii="楷体" w:eastAsia="楷体" w:hAnsi="楷体" w:cs="楷体"/>
                <w:sz w:val="24"/>
                <w:szCs w:val="24"/>
              </w:rPr>
            </w:pPr>
            <w:r>
              <w:rPr>
                <w:rFonts w:ascii="楷体" w:eastAsia="楷体" w:hAnsi="楷体" w:cs="楷体" w:hint="eastAsia"/>
                <w:sz w:val="24"/>
                <w:szCs w:val="24"/>
              </w:rPr>
              <w:t xml:space="preserve">    保持了《应急准备和响应控制程序CZYH.CX14-2018》，制定了火灾、触电、人员伤亡应急预案。内容包括：目的、适用范围、职责、应急处理细则、演习、必备资料等。</w:t>
            </w:r>
          </w:p>
          <w:p w:rsidR="005858B4" w:rsidRDefault="005858B4" w:rsidP="006343E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w:t>
            </w:r>
            <w:r w:rsidR="00254692">
              <w:rPr>
                <w:rFonts w:ascii="楷体" w:eastAsia="楷体" w:hAnsi="楷体" w:cs="楷体" w:hint="eastAsia"/>
                <w:sz w:val="24"/>
                <w:szCs w:val="24"/>
              </w:rPr>
              <w:t>12</w:t>
            </w:r>
            <w:r>
              <w:rPr>
                <w:rFonts w:ascii="楷体" w:eastAsia="楷体" w:hAnsi="楷体" w:cs="楷体" w:hint="eastAsia"/>
                <w:sz w:val="24"/>
                <w:szCs w:val="24"/>
              </w:rPr>
              <w:t>.</w:t>
            </w:r>
            <w:r w:rsidR="00254692">
              <w:rPr>
                <w:rFonts w:ascii="楷体" w:eastAsia="楷体" w:hAnsi="楷体" w:cs="楷体" w:hint="eastAsia"/>
                <w:sz w:val="24"/>
                <w:szCs w:val="24"/>
              </w:rPr>
              <w:t>20</w:t>
            </w:r>
            <w:r>
              <w:rPr>
                <w:rFonts w:ascii="楷体" w:eastAsia="楷体" w:hAnsi="楷体" w:cs="楷体" w:hint="eastAsia"/>
                <w:sz w:val="24"/>
                <w:szCs w:val="24"/>
              </w:rPr>
              <w:t>日参加了由办公室组织的消防演练。</w:t>
            </w:r>
          </w:p>
          <w:p w:rsidR="005858B4" w:rsidRDefault="005858B4"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远程视频查看供销部办公区配备了消防器材，状态良好。</w:t>
            </w:r>
          </w:p>
          <w:p w:rsidR="005858B4" w:rsidRDefault="005858B4" w:rsidP="0025469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部门介绍自体系运行至今未发生紧急情况。</w:t>
            </w:r>
            <w:bookmarkStart w:id="0" w:name="_GoBack"/>
            <w:bookmarkEnd w:id="0"/>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Arial"/>
                <w:sz w:val="24"/>
                <w:szCs w:val="24"/>
              </w:rPr>
            </w:pP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p>
        </w:tc>
        <w:tc>
          <w:tcPr>
            <w:tcW w:w="10338" w:type="dxa"/>
          </w:tcPr>
          <w:p w:rsidR="005858B4" w:rsidRDefault="005858B4" w:rsidP="006343EB">
            <w:pPr>
              <w:spacing w:line="360" w:lineRule="auto"/>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B7" w:rsidRDefault="00AF2EB7" w:rsidP="008973EE">
      <w:r>
        <w:separator/>
      </w:r>
    </w:p>
  </w:endnote>
  <w:endnote w:type="continuationSeparator" w:id="0">
    <w:p w:rsidR="00AF2EB7" w:rsidRDefault="00AF2EB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54692">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4692">
              <w:rPr>
                <w:b/>
                <w:noProof/>
              </w:rPr>
              <w:t>10</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B7" w:rsidRDefault="00AF2EB7" w:rsidP="008973EE">
      <w:r>
        <w:separator/>
      </w:r>
    </w:p>
  </w:footnote>
  <w:footnote w:type="continuationSeparator" w:id="0">
    <w:p w:rsidR="00AF2EB7" w:rsidRDefault="00AF2EB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AF2EB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4CA7"/>
    <w:rsid w:val="003B7E75"/>
    <w:rsid w:val="003C0C50"/>
    <w:rsid w:val="003C33A8"/>
    <w:rsid w:val="003D42CB"/>
    <w:rsid w:val="003D6BE3"/>
    <w:rsid w:val="003D736E"/>
    <w:rsid w:val="003E0E52"/>
    <w:rsid w:val="003E5464"/>
    <w:rsid w:val="003F20A5"/>
    <w:rsid w:val="003F233D"/>
    <w:rsid w:val="00400B96"/>
    <w:rsid w:val="00401BD6"/>
    <w:rsid w:val="00405D5F"/>
    <w:rsid w:val="00410914"/>
    <w:rsid w:val="00410939"/>
    <w:rsid w:val="00410B9E"/>
    <w:rsid w:val="00413688"/>
    <w:rsid w:val="00414FA8"/>
    <w:rsid w:val="00415AA3"/>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7A56"/>
    <w:rsid w:val="00B20E72"/>
    <w:rsid w:val="00B22D22"/>
    <w:rsid w:val="00B23030"/>
    <w:rsid w:val="00B237B9"/>
    <w:rsid w:val="00B23A5E"/>
    <w:rsid w:val="00B23CAA"/>
    <w:rsid w:val="00B2585D"/>
    <w:rsid w:val="00B318E6"/>
    <w:rsid w:val="00B362B9"/>
    <w:rsid w:val="00B410EE"/>
    <w:rsid w:val="00B4369C"/>
    <w:rsid w:val="00B443E9"/>
    <w:rsid w:val="00B471EC"/>
    <w:rsid w:val="00B53EEB"/>
    <w:rsid w:val="00B57EAB"/>
    <w:rsid w:val="00B64949"/>
    <w:rsid w:val="00B81284"/>
    <w:rsid w:val="00B8202D"/>
    <w:rsid w:val="00B850F6"/>
    <w:rsid w:val="00B857F1"/>
    <w:rsid w:val="00B9112A"/>
    <w:rsid w:val="00B929FD"/>
    <w:rsid w:val="00B95B99"/>
    <w:rsid w:val="00B95F69"/>
    <w:rsid w:val="00B97B53"/>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10</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929</cp:revision>
  <dcterms:created xsi:type="dcterms:W3CDTF">2015-06-17T12:51:00Z</dcterms:created>
  <dcterms:modified xsi:type="dcterms:W3CDTF">2020-08-16T14:45:00Z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