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818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岐山振兴现代锻造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