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0F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89A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A44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E944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优科美谷（山东）生物技术有限公司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F0DD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45E2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10826-2024-Q</w:t>
            </w:r>
            <w:bookmarkEnd w:id="1"/>
          </w:p>
        </w:tc>
      </w:tr>
      <w:tr w14:paraId="3612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1DB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FB7E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山东省济南市历城区经十东路30766号济南生物医药港中区10号楼3层</w:t>
            </w:r>
            <w:bookmarkEnd w:id="2"/>
          </w:p>
        </w:tc>
      </w:tr>
      <w:tr w14:paraId="301E1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FCC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7963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山东省济南市历城区经十东路30766号济南生物医药港中区10号楼3层</w:t>
            </w:r>
            <w:bookmarkEnd w:id="3"/>
          </w:p>
        </w:tc>
      </w:tr>
      <w:tr w14:paraId="61758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ABB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16BA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黄福山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140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70F6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13553171596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1B2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C976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13553171596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E52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382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FC8A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C2F6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2F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91F3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526F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1BC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EDE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627A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5EE1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3398A5">
            <w:pPr>
              <w:rPr>
                <w:sz w:val="21"/>
                <w:szCs w:val="21"/>
              </w:rPr>
            </w:pPr>
          </w:p>
        </w:tc>
      </w:tr>
      <w:tr w14:paraId="6DA3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9AB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317A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7BC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11993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116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6C3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CD0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8A35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1F7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C904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6C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B90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D408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6EE2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470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3D4E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B11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617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921B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2E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1F9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1C0A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B46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092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9A3E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047C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17F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09AD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6DD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AB0B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7A22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7FCF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EF4E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59DC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D911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9894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DB03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C0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B9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D560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化妆品用益生菌发酵物（乳酸菌发酵产物、半乳糖酵母发酵液、二裂酵母发酵产物滤液）、化妆品用植物（红茶、玫瑰花）提取液、细胞提取液、化妆品用维C乙基醚及化妆品用甜菜碱的生产（</w:t>
            </w:r>
            <w:r>
              <w:rPr>
                <w:sz w:val="21"/>
                <w:szCs w:val="21"/>
              </w:rPr>
              <w:t>需资质许可除外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bookmarkStart w:id="30" w:name="_GoBack"/>
            <w:bookmarkEnd w:id="30"/>
          </w:p>
        </w:tc>
      </w:tr>
      <w:tr w14:paraId="03F8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B091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B82B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12.05.04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BE84E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CC15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CC69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F42A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F5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5607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A8F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438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F91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FBD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DE2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875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CDD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30A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307F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41B9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3CB2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4C6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2E088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2D92B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6289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A5F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401DF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AF446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1158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9DC5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9"/>
          </w:p>
        </w:tc>
        <w:tc>
          <w:tcPr>
            <w:tcW w:w="5244" w:type="dxa"/>
            <w:gridSpan w:val="11"/>
          </w:tcPr>
          <w:p w14:paraId="3B68D8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57EA2">
            <w:pPr>
              <w:rPr>
                <w:sz w:val="21"/>
                <w:szCs w:val="21"/>
              </w:rPr>
            </w:pPr>
          </w:p>
          <w:p w14:paraId="08CF6FC3">
            <w:pPr>
              <w:rPr>
                <w:sz w:val="21"/>
                <w:szCs w:val="21"/>
              </w:rPr>
            </w:pPr>
          </w:p>
          <w:p w14:paraId="4D51B7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7E1C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C78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B3BD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E243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1077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AB2F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BF1C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99C1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2A19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739D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BB53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11A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EA37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281E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C82961">
      <w:pPr>
        <w:pStyle w:val="2"/>
      </w:pPr>
    </w:p>
    <w:p w14:paraId="4DC7A6B7">
      <w:pPr>
        <w:pStyle w:val="2"/>
      </w:pPr>
    </w:p>
    <w:p w14:paraId="6EDEB291">
      <w:pPr>
        <w:pStyle w:val="2"/>
      </w:pPr>
    </w:p>
    <w:p w14:paraId="5C348F71">
      <w:pPr>
        <w:pStyle w:val="2"/>
      </w:pPr>
    </w:p>
    <w:p w14:paraId="39B7FF82">
      <w:pPr>
        <w:pStyle w:val="2"/>
      </w:pPr>
    </w:p>
    <w:p w14:paraId="14DCACD1">
      <w:pPr>
        <w:pStyle w:val="2"/>
      </w:pPr>
    </w:p>
    <w:p w14:paraId="014FB233">
      <w:pPr>
        <w:pStyle w:val="2"/>
      </w:pPr>
    </w:p>
    <w:p w14:paraId="37F64DC4">
      <w:pPr>
        <w:pStyle w:val="2"/>
      </w:pPr>
    </w:p>
    <w:p w14:paraId="5F68B63E">
      <w:pPr>
        <w:pStyle w:val="2"/>
      </w:pPr>
    </w:p>
    <w:p w14:paraId="459524FD">
      <w:pPr>
        <w:pStyle w:val="2"/>
      </w:pPr>
    </w:p>
    <w:p w14:paraId="402BD47D">
      <w:pPr>
        <w:pStyle w:val="2"/>
      </w:pPr>
    </w:p>
    <w:p w14:paraId="37E39A80">
      <w:pPr>
        <w:pStyle w:val="2"/>
      </w:pPr>
    </w:p>
    <w:p w14:paraId="54143E24">
      <w:pPr>
        <w:pStyle w:val="2"/>
      </w:pPr>
    </w:p>
    <w:p w14:paraId="7899CEAD">
      <w:pPr>
        <w:pStyle w:val="2"/>
      </w:pPr>
    </w:p>
    <w:p w14:paraId="7800D250">
      <w:pPr>
        <w:pStyle w:val="2"/>
      </w:pPr>
    </w:p>
    <w:p w14:paraId="65D1F011">
      <w:pPr>
        <w:pStyle w:val="2"/>
      </w:pPr>
    </w:p>
    <w:p w14:paraId="0D4C72B7">
      <w:pPr>
        <w:pStyle w:val="2"/>
      </w:pPr>
    </w:p>
    <w:p w14:paraId="6BABA125">
      <w:pPr>
        <w:pStyle w:val="2"/>
      </w:pPr>
    </w:p>
    <w:p w14:paraId="48BE2B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9F10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67B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D91F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4AC4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45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2D5B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2D3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CA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60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CB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11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71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4E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D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8B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89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DD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89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F3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04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18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7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A5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01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AA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A2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97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EA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F1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DA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FA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1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F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19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43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B6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E9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FA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AC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50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F4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D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48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54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DD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1C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15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C1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7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A8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50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0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68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A9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5B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32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1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6A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51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3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6B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88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CA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61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F8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59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1A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8C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6F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36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49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40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1B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F3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45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13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E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3E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70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60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D5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8A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81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A9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E6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75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72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F9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FD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3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E5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2D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152C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7F8C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6C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073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BF9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E135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61BE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1BA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C7F7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A63E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CA9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0C14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E920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5EA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BA53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240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F44B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29C2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D84E31"/>
    <w:rsid w:val="1E2E0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1390</Characters>
  <Lines>11</Lines>
  <Paragraphs>3</Paragraphs>
  <TotalTime>0</TotalTime>
  <ScaleCrop>false</ScaleCrop>
  <LinksUpToDate>false</LinksUpToDate>
  <CharactersWithSpaces>1431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2024-08-12T05:41:46Z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