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杭州长翼纺织机械有限公司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20592-2024-EO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2024年08月16日 上午至2024年08月19日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杭州长翼纺织机械有限公司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