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10808-2024-EO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瑞兴云信息技术（北京）有限公司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岳艳玲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E:29.09.01</w:t>
            </w:r>
          </w:p>
          <w:p w:rsidR="00A824E9">
            <w:pPr>
              <w:spacing w:line="360" w:lineRule="exact"/>
              <w:jc w:val="center"/>
              <w:rPr>
                <w:b/>
                <w:szCs w:val="21"/>
              </w:rPr>
            </w:pPr>
            <w:r>
              <w:rPr>
                <w:b/>
                <w:szCs w:val="21"/>
              </w:rPr>
              <w:t>O:29.09.01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岳艳玲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2024-N1EMS-1319559</w:t>
            </w:r>
          </w:p>
          <w:p w:rsidR="00A824E9">
            <w:pPr>
              <w:spacing w:line="360" w:lineRule="exact"/>
              <w:jc w:val="center"/>
              <w:rPr>
                <w:b/>
                <w:szCs w:val="21"/>
              </w:rPr>
            </w:pPr>
            <w:r>
              <w:rPr>
                <w:b/>
                <w:szCs w:val="21"/>
              </w:rPr>
              <w:t>2024-N1OHSMS-1319559</w:t>
            </w:r>
          </w:p>
        </w:tc>
        <w:tc>
          <w:tcPr>
            <w:tcW w:w="3145" w:type="dxa"/>
            <w:vAlign w:val="center"/>
          </w:tcPr>
          <w:p w:rsidR="00A824E9">
            <w:pPr>
              <w:spacing w:line="360" w:lineRule="exact"/>
              <w:jc w:val="center"/>
              <w:rPr>
                <w:b/>
                <w:szCs w:val="21"/>
              </w:rPr>
            </w:pPr>
            <w:r>
              <w:rPr>
                <w:b/>
                <w:szCs w:val="21"/>
              </w:rPr>
              <w:t>E:29.09.01</w:t>
            </w:r>
          </w:p>
          <w:p w:rsidR="00A824E9">
            <w:pPr>
              <w:spacing w:line="360" w:lineRule="exact"/>
              <w:jc w:val="center"/>
              <w:rPr>
                <w:b/>
                <w:szCs w:val="21"/>
              </w:rPr>
            </w:pPr>
            <w:r>
              <w:rPr>
                <w:b/>
                <w:szCs w:val="21"/>
              </w:rPr>
              <w:t>O:29.09.01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2024年08月14日 上午至2024年08月14日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北京市平谷区镇罗营镇镇罗营东街6号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北京市海淀区丰慧中路7号新材料创业大厦1层109A</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