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佛山市有裕餐饮管理服务有限公司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20600-2024-FH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2024年08月16日 上午至2024年08月18日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2024-08-15 8:30:00上午至2024-08-15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佛山市有裕餐饮管理服务有限公司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