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宝鸡市金峰有色金属铸造有限公司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2024-08-05 8:30:00上午至2024-08-05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宝鸡市金峰有色金属铸造有限公司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