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河北恒迪环保科技有限公司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10502-2023-Q-2024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2024年08月03日 上午至2024年08月03日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河北恒迪环保科技有限公司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