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河北恒迪环保科技有限公司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2024年08月03日 上午至2024年08月03日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石家庄市新石北路368号3号楼西区二层249号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石家庄市新石北路368号3号楼西区二层249号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