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河北华西特种钢铁有限公司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Q：连铸钢坯的生产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O：连铸钢坯的生产所涉及场所的相关职业健康安全管理活动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EnMS：连铸钢坯的生产所涉及的能源管理活动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E：连铸钢坯的生产所涉及场所的相关环境管理活动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